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EB7701" w14:textId="77777777" w:rsidR="00C213BB" w:rsidRDefault="00F475EB" w:rsidP="00281E31">
      <w:r>
        <w:rPr>
          <w:noProof/>
        </w:rPr>
        <mc:AlternateContent>
          <mc:Choice Requires="wps">
            <w:drawing>
              <wp:anchor distT="0" distB="0" distL="114300" distR="114300" simplePos="0" relativeHeight="251657216" behindDoc="0" locked="0" layoutInCell="0" allowOverlap="1" wp14:anchorId="5E9BA3C0" wp14:editId="13E5D6BE">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9F554"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6405922C"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44C58916" w14:textId="77777777"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9BA3C0"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" o:allowincell="f" filled="f" stroked="f">
                <v:textbox>
                  <w:txbxContent>
                    <w:p w14:paraId="67B9F554"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6405922C"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44C58916" w14:textId="77777777"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36BF044" wp14:editId="0EED5838">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9C330"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3171F29D"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7B753345"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5A3CCDC9" w14:textId="77777777" w:rsidR="007F3377" w:rsidRPr="002B4277" w:rsidRDefault="007F3377">
                            <w:pPr>
                              <w:rPr>
                                <w:rFonts w:ascii="Arial" w:hAnsi="Arial" w:cs="Arial"/>
                              </w:rPr>
                            </w:pPr>
                          </w:p>
                          <w:p w14:paraId="69AF6B43" w14:textId="77777777"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6BF044"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" o:allowincell="f" filled="f" stroked="f">
                <v:textbox>
                  <w:txbxContent>
                    <w:p w14:paraId="6169C330"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3171F29D"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7B753345"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5A3CCDC9" w14:textId="77777777" w:rsidR="007F3377" w:rsidRPr="002B4277" w:rsidRDefault="007F3377">
                      <w:pPr>
                        <w:rPr>
                          <w:rFonts w:ascii="Arial" w:hAnsi="Arial" w:cs="Arial"/>
                        </w:rPr>
                      </w:pPr>
                    </w:p>
                    <w:p w14:paraId="69AF6B43" w14:textId="77777777"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425E0508" wp14:editId="2BF3CF96">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436F7280" wp14:editId="25887D81">
                <wp:simplePos x="0" y="0"/>
                <wp:positionH relativeFrom="column">
                  <wp:posOffset>-925830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3F83B"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7DA6C30D"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0195BED7"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6F7280" id="Text Box 6" o:spid="_x0000_s1028" type="#_x0000_t202" style="position:absolute;margin-left:-72.9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" o:allowincell="f" o:allowoverlap="f" filled="f" stroked="f">
                <v:textbox>
                  <w:txbxContent>
                    <w:p w14:paraId="2E93F83B"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7DA6C30D"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0195BED7"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14:paraId="7E415CB1" w14:textId="77777777" w:rsidR="000B02F5" w:rsidRDefault="000B02F5" w:rsidP="000B02F5">
      <w:pPr>
        <w:tabs>
          <w:tab w:val="left" w:pos="1740"/>
        </w:tabs>
        <w:rPr>
          <w:sz w:val="24"/>
          <w:szCs w:val="24"/>
        </w:rPr>
      </w:pPr>
    </w:p>
    <w:p w14:paraId="2C8DF1C1" w14:textId="77777777" w:rsidR="000B02F5" w:rsidRDefault="000B02F5" w:rsidP="000B02F5">
      <w:pPr>
        <w:tabs>
          <w:tab w:val="left" w:pos="1740"/>
        </w:tabs>
        <w:rPr>
          <w:sz w:val="24"/>
          <w:szCs w:val="24"/>
        </w:rPr>
      </w:pPr>
    </w:p>
    <w:p w14:paraId="5C8051E7" w14:textId="77777777" w:rsidR="000B02F5" w:rsidRDefault="000B02F5" w:rsidP="000B02F5">
      <w:pPr>
        <w:tabs>
          <w:tab w:val="left" w:pos="1740"/>
        </w:tabs>
        <w:jc w:val="center"/>
      </w:pPr>
    </w:p>
    <w:p w14:paraId="2DCE1D17" w14:textId="77777777" w:rsidR="00AB6C6A" w:rsidRDefault="0049599C" w:rsidP="0049599C">
      <w:pPr>
        <w:jc w:val="center"/>
        <w:rPr>
          <w:b/>
          <w:sz w:val="22"/>
          <w:szCs w:val="22"/>
        </w:rPr>
      </w:pPr>
      <w:r w:rsidRPr="002D5C37">
        <w:rPr>
          <w:b/>
          <w:sz w:val="22"/>
          <w:szCs w:val="22"/>
        </w:rPr>
        <w:t xml:space="preserve">LOUISIANA COMMISSION ON </w:t>
      </w:r>
    </w:p>
    <w:p w14:paraId="41D2EE20" w14:textId="1740D8E9" w:rsidR="0049599C" w:rsidRPr="002D5C37" w:rsidRDefault="0049599C" w:rsidP="0049599C">
      <w:pPr>
        <w:jc w:val="center"/>
        <w:rPr>
          <w:b/>
          <w:sz w:val="22"/>
          <w:szCs w:val="22"/>
        </w:rPr>
      </w:pPr>
      <w:r w:rsidRPr="002D5C37">
        <w:rPr>
          <w:b/>
          <w:sz w:val="22"/>
          <w:szCs w:val="22"/>
        </w:rPr>
        <w:t>PERINATAL CARE AND PREVENTION OF INFANT MORTALITY</w:t>
      </w:r>
    </w:p>
    <w:p w14:paraId="3EC0638C" w14:textId="77777777" w:rsidR="00AB6C6A" w:rsidRPr="00AB6C6A" w:rsidRDefault="00AB6C6A" w:rsidP="00AB6C6A">
      <w:pPr>
        <w:jc w:val="center"/>
        <w:rPr>
          <w:sz w:val="22"/>
          <w:szCs w:val="22"/>
        </w:rPr>
      </w:pPr>
      <w:r w:rsidRPr="00AB6C6A">
        <w:rPr>
          <w:sz w:val="22"/>
          <w:szCs w:val="22"/>
        </w:rPr>
        <w:t>Milton J Womack Ballroom, 6201 Florida Blvd. Baton Rouge, La, 70806</w:t>
      </w:r>
    </w:p>
    <w:p w14:paraId="540607FB" w14:textId="2035384A" w:rsidR="0084612E" w:rsidRDefault="00AB6C6A" w:rsidP="00AB6C6A">
      <w:pPr>
        <w:jc w:val="center"/>
        <w:rPr>
          <w:sz w:val="22"/>
          <w:szCs w:val="22"/>
        </w:rPr>
      </w:pPr>
      <w:r w:rsidRPr="00AB6C6A">
        <w:rPr>
          <w:sz w:val="22"/>
          <w:szCs w:val="22"/>
        </w:rPr>
        <w:t>https://zoom.us/j/398522104 Pho</w:t>
      </w:r>
      <w:r>
        <w:rPr>
          <w:sz w:val="22"/>
          <w:szCs w:val="22"/>
        </w:rPr>
        <w:t xml:space="preserve">ne:  602 -333- 0032 </w:t>
      </w:r>
    </w:p>
    <w:p w14:paraId="34BD3790" w14:textId="77777777" w:rsidR="00AB6C6A" w:rsidRPr="002D5C37" w:rsidRDefault="00AB6C6A" w:rsidP="00AB6C6A">
      <w:pPr>
        <w:jc w:val="center"/>
        <w:rPr>
          <w:sz w:val="22"/>
          <w:szCs w:val="22"/>
        </w:rPr>
      </w:pPr>
    </w:p>
    <w:p w14:paraId="066D1788" w14:textId="12ABB389" w:rsidR="00346A85" w:rsidRPr="00114222" w:rsidRDefault="00A1575D" w:rsidP="0049599C">
      <w:pPr>
        <w:jc w:val="center"/>
        <w:rPr>
          <w:sz w:val="22"/>
          <w:szCs w:val="22"/>
        </w:rPr>
      </w:pPr>
      <w:r w:rsidRPr="00114222">
        <w:rPr>
          <w:sz w:val="22"/>
          <w:szCs w:val="22"/>
        </w:rPr>
        <w:t>November 14</w:t>
      </w:r>
      <w:r w:rsidR="009A75DA" w:rsidRPr="00114222">
        <w:rPr>
          <w:sz w:val="22"/>
          <w:szCs w:val="22"/>
        </w:rPr>
        <w:t>, 2019</w:t>
      </w:r>
    </w:p>
    <w:p w14:paraId="222C6CBD" w14:textId="77777777" w:rsidR="003E789D" w:rsidRPr="00114222" w:rsidRDefault="003E789D" w:rsidP="0049599C">
      <w:pPr>
        <w:jc w:val="center"/>
        <w:rPr>
          <w:sz w:val="22"/>
          <w:szCs w:val="22"/>
        </w:rPr>
      </w:pPr>
    </w:p>
    <w:p w14:paraId="69B80A9A" w14:textId="5DDA3982" w:rsidR="00D233FA" w:rsidRPr="00114222" w:rsidRDefault="006A7FC8" w:rsidP="006A6B74">
      <w:pPr>
        <w:ind w:left="1440" w:hanging="1440"/>
        <w:rPr>
          <w:sz w:val="22"/>
          <w:szCs w:val="22"/>
        </w:rPr>
      </w:pPr>
      <w:r w:rsidRPr="00114222">
        <w:rPr>
          <w:sz w:val="22"/>
          <w:szCs w:val="22"/>
          <w:u w:val="single"/>
        </w:rPr>
        <w:t>Attendees</w:t>
      </w:r>
      <w:r w:rsidR="00171D2C" w:rsidRPr="00114222">
        <w:rPr>
          <w:sz w:val="22"/>
          <w:szCs w:val="22"/>
        </w:rPr>
        <w:t xml:space="preserve">: </w:t>
      </w:r>
      <w:r w:rsidR="000D387D" w:rsidRPr="00114222">
        <w:rPr>
          <w:sz w:val="22"/>
          <w:szCs w:val="22"/>
        </w:rPr>
        <w:tab/>
      </w:r>
      <w:r w:rsidR="00424B33" w:rsidRPr="00114222">
        <w:rPr>
          <w:sz w:val="22"/>
          <w:szCs w:val="22"/>
        </w:rPr>
        <w:t xml:space="preserve">Dr. P. Scott Barrilleaux, </w:t>
      </w:r>
      <w:r w:rsidR="0098405E" w:rsidRPr="00114222">
        <w:rPr>
          <w:sz w:val="22"/>
          <w:szCs w:val="22"/>
        </w:rPr>
        <w:t>Dr. Steven Spedale</w:t>
      </w:r>
      <w:r w:rsidR="006A6B74" w:rsidRPr="00114222">
        <w:rPr>
          <w:sz w:val="22"/>
          <w:szCs w:val="22"/>
        </w:rPr>
        <w:t>,</w:t>
      </w:r>
      <w:r w:rsidR="007946DD" w:rsidRPr="00114222">
        <w:rPr>
          <w:sz w:val="22"/>
          <w:szCs w:val="22"/>
        </w:rPr>
        <w:t xml:space="preserve"> Dr. Rodney Wise</w:t>
      </w:r>
      <w:r w:rsidR="00071D5C" w:rsidRPr="00114222">
        <w:rPr>
          <w:sz w:val="22"/>
          <w:szCs w:val="22"/>
        </w:rPr>
        <w:t xml:space="preserve">, </w:t>
      </w:r>
      <w:r w:rsidR="006A6B74" w:rsidRPr="00114222">
        <w:rPr>
          <w:sz w:val="22"/>
          <w:szCs w:val="22"/>
        </w:rPr>
        <w:t>Dr. Robert Blereau</w:t>
      </w:r>
      <w:r w:rsidR="00071D5C" w:rsidRPr="00114222">
        <w:rPr>
          <w:sz w:val="22"/>
          <w:szCs w:val="22"/>
        </w:rPr>
        <w:t xml:space="preserve">, </w:t>
      </w:r>
      <w:r w:rsidR="006A6B74" w:rsidRPr="00114222">
        <w:rPr>
          <w:sz w:val="22"/>
          <w:szCs w:val="22"/>
        </w:rPr>
        <w:t xml:space="preserve">    Dr. Marshall St. Amant, Dr. Joseph Biggio, </w:t>
      </w:r>
      <w:r w:rsidR="009A75DA" w:rsidRPr="00114222">
        <w:rPr>
          <w:sz w:val="22"/>
          <w:szCs w:val="22"/>
        </w:rPr>
        <w:t>Gaye Dean</w:t>
      </w:r>
      <w:r w:rsidR="006A6B74" w:rsidRPr="00114222">
        <w:rPr>
          <w:sz w:val="22"/>
          <w:szCs w:val="22"/>
        </w:rPr>
        <w:t>, Amy Zapata</w:t>
      </w:r>
    </w:p>
    <w:p w14:paraId="7D34D27F" w14:textId="77777777" w:rsidR="00BC5EBE" w:rsidRPr="00114222" w:rsidRDefault="00BC5EBE" w:rsidP="006A7FC8">
      <w:pPr>
        <w:rPr>
          <w:sz w:val="22"/>
          <w:szCs w:val="22"/>
        </w:rPr>
      </w:pPr>
    </w:p>
    <w:p w14:paraId="6E7C3EB5" w14:textId="32963D34" w:rsidR="006A7FC8" w:rsidRPr="00114222" w:rsidRDefault="006A7FC8" w:rsidP="000D387D">
      <w:pPr>
        <w:ind w:left="1440" w:hanging="1440"/>
        <w:rPr>
          <w:sz w:val="22"/>
          <w:szCs w:val="22"/>
        </w:rPr>
      </w:pPr>
      <w:r w:rsidRPr="00114222">
        <w:rPr>
          <w:sz w:val="22"/>
          <w:szCs w:val="22"/>
          <w:u w:val="single"/>
        </w:rPr>
        <w:t>Guests</w:t>
      </w:r>
      <w:r w:rsidRPr="00114222">
        <w:rPr>
          <w:sz w:val="22"/>
          <w:szCs w:val="22"/>
        </w:rPr>
        <w:t xml:space="preserve">: </w:t>
      </w:r>
      <w:r w:rsidR="000D387D" w:rsidRPr="00114222">
        <w:rPr>
          <w:sz w:val="22"/>
          <w:szCs w:val="22"/>
        </w:rPr>
        <w:tab/>
      </w:r>
      <w:r w:rsidR="00EE03E9" w:rsidRPr="00114222">
        <w:rPr>
          <w:sz w:val="22"/>
          <w:szCs w:val="22"/>
        </w:rPr>
        <w:t xml:space="preserve">Dr. James Hussey, Dr. Lyn Kieltyka, </w:t>
      </w:r>
      <w:r w:rsidR="009A75DA" w:rsidRPr="00114222">
        <w:rPr>
          <w:sz w:val="22"/>
          <w:szCs w:val="22"/>
        </w:rPr>
        <w:t xml:space="preserve">Becky Majdoch, </w:t>
      </w:r>
      <w:r w:rsidR="000D387D" w:rsidRPr="00114222">
        <w:rPr>
          <w:sz w:val="22"/>
          <w:szCs w:val="22"/>
        </w:rPr>
        <w:t xml:space="preserve">Kelly Bankston, </w:t>
      </w:r>
      <w:r w:rsidR="009A75DA" w:rsidRPr="00114222">
        <w:rPr>
          <w:sz w:val="22"/>
          <w:szCs w:val="22"/>
        </w:rPr>
        <w:t xml:space="preserve">Amy Ladley, </w:t>
      </w:r>
      <w:r w:rsidR="0098405E" w:rsidRPr="00114222">
        <w:rPr>
          <w:sz w:val="22"/>
          <w:szCs w:val="22"/>
        </w:rPr>
        <w:t>Berkley Durbin</w:t>
      </w:r>
      <w:r w:rsidR="00A90600" w:rsidRPr="00114222">
        <w:rPr>
          <w:sz w:val="22"/>
          <w:szCs w:val="22"/>
        </w:rPr>
        <w:t xml:space="preserve">, </w:t>
      </w:r>
      <w:r w:rsidR="006A6B74" w:rsidRPr="00114222">
        <w:rPr>
          <w:sz w:val="22"/>
          <w:szCs w:val="22"/>
        </w:rPr>
        <w:t>Karis S</w:t>
      </w:r>
      <w:r w:rsidR="00AB6C6A" w:rsidRPr="00114222">
        <w:rPr>
          <w:sz w:val="22"/>
          <w:szCs w:val="22"/>
        </w:rPr>
        <w:t>c</w:t>
      </w:r>
      <w:r w:rsidR="006A6B74" w:rsidRPr="00114222">
        <w:rPr>
          <w:sz w:val="22"/>
          <w:szCs w:val="22"/>
        </w:rPr>
        <w:t xml:space="preserve">hoellmann, Traci Perry, Dionka Pierce, Cheri Johnson, Rosi Trichilo, Rachelle Boudreaux, Ashley Politz, </w:t>
      </w:r>
      <w:r w:rsidR="006A6B74" w:rsidRPr="005C77F8">
        <w:rPr>
          <w:sz w:val="22"/>
          <w:szCs w:val="22"/>
        </w:rPr>
        <w:t xml:space="preserve">Charla Goudeau, </w:t>
      </w:r>
      <w:r w:rsidR="00EE03E9" w:rsidRPr="005C77F8">
        <w:rPr>
          <w:sz w:val="22"/>
          <w:szCs w:val="22"/>
        </w:rPr>
        <w:t>Matthew</w:t>
      </w:r>
      <w:r w:rsidR="00EE03E9" w:rsidRPr="00114222">
        <w:rPr>
          <w:sz w:val="22"/>
          <w:szCs w:val="22"/>
        </w:rPr>
        <w:t xml:space="preserve"> Wallace, Renee Antoine, Gloria Grady, Marci Brewer, Sara Dickerson</w:t>
      </w:r>
    </w:p>
    <w:p w14:paraId="2F7E873D" w14:textId="77777777" w:rsidR="006F6E01" w:rsidRPr="00114222" w:rsidRDefault="006F6E01" w:rsidP="0049599C">
      <w:pPr>
        <w:rPr>
          <w:sz w:val="22"/>
          <w:szCs w:val="22"/>
        </w:rPr>
      </w:pPr>
    </w:p>
    <w:p w14:paraId="2416EEC7" w14:textId="77777777" w:rsidR="0015077D" w:rsidRPr="00114222" w:rsidRDefault="0049599C" w:rsidP="00AD0888">
      <w:pPr>
        <w:spacing w:line="276" w:lineRule="auto"/>
        <w:rPr>
          <w:b/>
          <w:sz w:val="22"/>
          <w:szCs w:val="22"/>
        </w:rPr>
      </w:pPr>
      <w:r w:rsidRPr="00114222">
        <w:rPr>
          <w:b/>
          <w:sz w:val="22"/>
          <w:szCs w:val="22"/>
        </w:rPr>
        <w:t>Meeting Notes:</w:t>
      </w:r>
    </w:p>
    <w:p w14:paraId="5A4B2CD5" w14:textId="500E5C91" w:rsidR="00BE734A" w:rsidRPr="00114222" w:rsidRDefault="006D6F5D" w:rsidP="00657906">
      <w:pPr>
        <w:spacing w:line="276" w:lineRule="auto"/>
        <w:contextualSpacing/>
        <w:rPr>
          <w:sz w:val="22"/>
          <w:szCs w:val="22"/>
        </w:rPr>
      </w:pPr>
      <w:r w:rsidRPr="00114222">
        <w:rPr>
          <w:sz w:val="22"/>
          <w:szCs w:val="22"/>
          <w:u w:val="single"/>
        </w:rPr>
        <w:t>Subc</w:t>
      </w:r>
      <w:r w:rsidR="000D7843" w:rsidRPr="00114222">
        <w:rPr>
          <w:sz w:val="22"/>
          <w:szCs w:val="22"/>
          <w:u w:val="single"/>
        </w:rPr>
        <w:t>ommittee</w:t>
      </w:r>
      <w:r w:rsidR="00AB6C6A" w:rsidRPr="00114222">
        <w:rPr>
          <w:sz w:val="22"/>
          <w:szCs w:val="22"/>
          <w:u w:val="single"/>
        </w:rPr>
        <w:t xml:space="preserve"> Reports</w:t>
      </w:r>
    </w:p>
    <w:p w14:paraId="3F561B72" w14:textId="77777777" w:rsidR="00B6214E" w:rsidRPr="00114222" w:rsidRDefault="00EE03E9" w:rsidP="00AF7FB6">
      <w:pPr>
        <w:pStyle w:val="ListParagraph"/>
        <w:numPr>
          <w:ilvl w:val="0"/>
          <w:numId w:val="1"/>
        </w:numPr>
        <w:spacing w:line="276" w:lineRule="auto"/>
        <w:contextualSpacing/>
        <w:rPr>
          <w:rFonts w:ascii="Times New Roman" w:hAnsi="Times New Roman"/>
        </w:rPr>
      </w:pPr>
      <w:r w:rsidRPr="00114222">
        <w:rPr>
          <w:rFonts w:ascii="Times New Roman" w:hAnsi="Times New Roman"/>
        </w:rPr>
        <w:t>Membership Subcommittee</w:t>
      </w:r>
    </w:p>
    <w:p w14:paraId="78232B46" w14:textId="40ADEB19" w:rsidR="00B6214E" w:rsidRPr="00114222" w:rsidRDefault="00EE03E9" w:rsidP="00AF7FB6">
      <w:pPr>
        <w:pStyle w:val="ListParagraph"/>
        <w:numPr>
          <w:ilvl w:val="1"/>
          <w:numId w:val="11"/>
        </w:numPr>
        <w:spacing w:line="276" w:lineRule="auto"/>
        <w:ind w:left="720" w:hanging="270"/>
        <w:contextualSpacing/>
        <w:rPr>
          <w:rFonts w:ascii="Times New Roman" w:hAnsi="Times New Roman"/>
        </w:rPr>
      </w:pPr>
      <w:r w:rsidRPr="00114222">
        <w:rPr>
          <w:rFonts w:ascii="Times New Roman" w:hAnsi="Times New Roman"/>
        </w:rPr>
        <w:t>Leslie Lewis has been approved by the Governor</w:t>
      </w:r>
      <w:r w:rsidR="00AF7FB6" w:rsidRPr="00114222">
        <w:rPr>
          <w:rFonts w:ascii="Times New Roman" w:hAnsi="Times New Roman"/>
        </w:rPr>
        <w:t xml:space="preserve"> for the Nutritionist</w:t>
      </w:r>
      <w:r w:rsidR="00F35A5E" w:rsidRPr="00114222">
        <w:rPr>
          <w:rFonts w:ascii="Times New Roman" w:hAnsi="Times New Roman"/>
        </w:rPr>
        <w:t xml:space="preserve"> </w:t>
      </w:r>
      <w:r w:rsidR="00AC2D02" w:rsidRPr="00114222">
        <w:rPr>
          <w:rFonts w:ascii="Times New Roman" w:hAnsi="Times New Roman"/>
        </w:rPr>
        <w:t>position;</w:t>
      </w:r>
      <w:r w:rsidRPr="00114222">
        <w:rPr>
          <w:rFonts w:ascii="Times New Roman" w:hAnsi="Times New Roman"/>
        </w:rPr>
        <w:t xml:space="preserve"> awaiting Senate confirmation.</w:t>
      </w:r>
      <w:r w:rsidR="006D6F5D" w:rsidRPr="00114222">
        <w:rPr>
          <w:rFonts w:ascii="Times New Roman" w:hAnsi="Times New Roman"/>
        </w:rPr>
        <w:t xml:space="preserve"> The subcommittee reached out to Rebecca Davis regarding the Nurse Practitioner opening, </w:t>
      </w:r>
      <w:r w:rsidR="00AF7FB6" w:rsidRPr="00114222">
        <w:rPr>
          <w:rFonts w:ascii="Times New Roman" w:hAnsi="Times New Roman"/>
        </w:rPr>
        <w:t xml:space="preserve">and are </w:t>
      </w:r>
      <w:r w:rsidR="006D6F5D" w:rsidRPr="00114222">
        <w:rPr>
          <w:rFonts w:ascii="Times New Roman" w:hAnsi="Times New Roman"/>
        </w:rPr>
        <w:t>awaiting a reply.</w:t>
      </w:r>
    </w:p>
    <w:p w14:paraId="27EE2EDE" w14:textId="4DAD9030" w:rsidR="00EE03E9" w:rsidRPr="00114222" w:rsidRDefault="006D6F5D" w:rsidP="00AF7FB6">
      <w:pPr>
        <w:pStyle w:val="ListParagraph"/>
        <w:numPr>
          <w:ilvl w:val="1"/>
          <w:numId w:val="11"/>
        </w:numPr>
        <w:spacing w:line="276" w:lineRule="auto"/>
        <w:ind w:left="720" w:hanging="270"/>
        <w:contextualSpacing/>
        <w:rPr>
          <w:rFonts w:ascii="Times New Roman" w:hAnsi="Times New Roman"/>
        </w:rPr>
      </w:pPr>
      <w:r w:rsidRPr="00114222">
        <w:rPr>
          <w:rFonts w:ascii="Times New Roman" w:hAnsi="Times New Roman"/>
        </w:rPr>
        <w:t>The subcommittee recommended moving in-person meetings to the third Thursday of the month of the same month as current</w:t>
      </w:r>
      <w:r w:rsidR="00B6214E" w:rsidRPr="00114222">
        <w:rPr>
          <w:rFonts w:ascii="Times New Roman" w:hAnsi="Times New Roman"/>
        </w:rPr>
        <w:t xml:space="preserve"> meetings.</w:t>
      </w:r>
      <w:r w:rsidR="00CF7354" w:rsidRPr="00114222">
        <w:rPr>
          <w:rFonts w:ascii="Times New Roman" w:hAnsi="Times New Roman"/>
        </w:rPr>
        <w:t xml:space="preserve"> This will start in Jan 2020.</w:t>
      </w:r>
    </w:p>
    <w:p w14:paraId="05DD1DFB" w14:textId="3F34F2AC" w:rsidR="00CF7354" w:rsidRPr="00114222" w:rsidRDefault="00AF7FB6" w:rsidP="00AF7FB6">
      <w:pPr>
        <w:pStyle w:val="ListParagraph"/>
        <w:numPr>
          <w:ilvl w:val="1"/>
          <w:numId w:val="11"/>
        </w:numPr>
        <w:spacing w:line="276" w:lineRule="auto"/>
        <w:ind w:left="720" w:hanging="270"/>
        <w:contextualSpacing/>
        <w:rPr>
          <w:rFonts w:ascii="Times New Roman" w:hAnsi="Times New Roman"/>
        </w:rPr>
      </w:pPr>
      <w:r w:rsidRPr="00114222">
        <w:rPr>
          <w:rFonts w:ascii="Times New Roman" w:hAnsi="Times New Roman"/>
        </w:rPr>
        <w:t>The s</w:t>
      </w:r>
      <w:r w:rsidR="00CF7354" w:rsidRPr="00114222">
        <w:rPr>
          <w:rFonts w:ascii="Times New Roman" w:hAnsi="Times New Roman"/>
        </w:rPr>
        <w:t xml:space="preserve">ubcommittee will meet in December to discuss pros and cons of opening </w:t>
      </w:r>
      <w:r w:rsidRPr="00114222">
        <w:rPr>
          <w:rFonts w:ascii="Times New Roman" w:hAnsi="Times New Roman"/>
        </w:rPr>
        <w:t xml:space="preserve">the </w:t>
      </w:r>
      <w:r w:rsidR="00CF7354" w:rsidRPr="00114222">
        <w:rPr>
          <w:rFonts w:ascii="Times New Roman" w:hAnsi="Times New Roman"/>
        </w:rPr>
        <w:t>legislation that establishes the Commission</w:t>
      </w:r>
      <w:r w:rsidR="00657906" w:rsidRPr="00114222">
        <w:rPr>
          <w:rFonts w:ascii="Times New Roman" w:hAnsi="Times New Roman"/>
        </w:rPr>
        <w:t>,</w:t>
      </w:r>
      <w:r w:rsidR="00CF7354" w:rsidRPr="00114222">
        <w:rPr>
          <w:rFonts w:ascii="Times New Roman" w:hAnsi="Times New Roman"/>
        </w:rPr>
        <w:t xml:space="preserve"> </w:t>
      </w:r>
      <w:r w:rsidRPr="00114222">
        <w:rPr>
          <w:rFonts w:ascii="Times New Roman" w:hAnsi="Times New Roman"/>
        </w:rPr>
        <w:t xml:space="preserve">for purposes </w:t>
      </w:r>
      <w:r w:rsidR="00CF7354" w:rsidRPr="00114222">
        <w:rPr>
          <w:rFonts w:ascii="Times New Roman" w:hAnsi="Times New Roman"/>
        </w:rPr>
        <w:t xml:space="preserve">related to membership and redefining what constitutes a quorum. </w:t>
      </w:r>
    </w:p>
    <w:p w14:paraId="34AAE245" w14:textId="543C47ED" w:rsidR="00B6214E" w:rsidRPr="00114222" w:rsidRDefault="00B6214E" w:rsidP="00AF7FB6">
      <w:pPr>
        <w:pStyle w:val="ListParagraph"/>
        <w:numPr>
          <w:ilvl w:val="0"/>
          <w:numId w:val="1"/>
        </w:numPr>
        <w:spacing w:line="276" w:lineRule="auto"/>
        <w:contextualSpacing/>
        <w:rPr>
          <w:rFonts w:ascii="Times New Roman" w:hAnsi="Times New Roman"/>
        </w:rPr>
      </w:pPr>
      <w:r w:rsidRPr="00114222">
        <w:rPr>
          <w:rFonts w:ascii="Times New Roman" w:hAnsi="Times New Roman"/>
        </w:rPr>
        <w:t>NAS Subcommittee</w:t>
      </w:r>
      <w:r w:rsidRPr="00114222">
        <w:rPr>
          <w:rFonts w:ascii="Times New Roman" w:hAnsi="Times New Roman"/>
        </w:rPr>
        <w:tab/>
      </w:r>
    </w:p>
    <w:p w14:paraId="23FE4EE5" w14:textId="515397BD" w:rsidR="00657906" w:rsidRPr="00114222" w:rsidRDefault="00CF7354" w:rsidP="00657906">
      <w:pPr>
        <w:pStyle w:val="ListParagraph"/>
        <w:numPr>
          <w:ilvl w:val="0"/>
          <w:numId w:val="13"/>
        </w:numPr>
        <w:spacing w:line="276" w:lineRule="auto"/>
        <w:contextualSpacing/>
        <w:rPr>
          <w:rFonts w:ascii="Times New Roman" w:hAnsi="Times New Roman"/>
        </w:rPr>
      </w:pPr>
      <w:r w:rsidRPr="00114222">
        <w:rPr>
          <w:rFonts w:ascii="Times New Roman" w:hAnsi="Times New Roman"/>
        </w:rPr>
        <w:t xml:space="preserve">2 Tulane MPH students are working on a brief assessing </w:t>
      </w:r>
      <w:r w:rsidR="001461A8" w:rsidRPr="00114222">
        <w:rPr>
          <w:rFonts w:ascii="Times New Roman" w:hAnsi="Times New Roman"/>
        </w:rPr>
        <w:t xml:space="preserve">the </w:t>
      </w:r>
      <w:r w:rsidRPr="00114222">
        <w:rPr>
          <w:rFonts w:ascii="Times New Roman" w:hAnsi="Times New Roman"/>
        </w:rPr>
        <w:t>status/progress on recommendations</w:t>
      </w:r>
      <w:r w:rsidR="002334AA">
        <w:rPr>
          <w:rFonts w:ascii="Times New Roman" w:hAnsi="Times New Roman"/>
        </w:rPr>
        <w:t xml:space="preserve"> (other than screening) </w:t>
      </w:r>
      <w:r w:rsidRPr="00114222">
        <w:rPr>
          <w:rFonts w:ascii="Times New Roman" w:hAnsi="Times New Roman"/>
        </w:rPr>
        <w:t xml:space="preserve">made in the Commissions </w:t>
      </w:r>
      <w:r w:rsidRPr="00114222">
        <w:rPr>
          <w:rFonts w:ascii="Times New Roman" w:hAnsi="Times New Roman"/>
          <w:i/>
        </w:rPr>
        <w:t>Response to HCR 162: Prevention, Screening, &amp; Treatment of Neonatal Abstinence Syndrome, Prevention &amp; Treatment Section</w:t>
      </w:r>
      <w:r w:rsidRPr="00114222">
        <w:rPr>
          <w:rFonts w:ascii="Times New Roman" w:hAnsi="Times New Roman"/>
        </w:rPr>
        <w:t xml:space="preserve">. The brief will be submitted to subcommittee for review, and ultimately provided to the Commission. </w:t>
      </w:r>
    </w:p>
    <w:p w14:paraId="4A3DF19A" w14:textId="1C8DD44B" w:rsidR="00ED1FB0" w:rsidRPr="00114222" w:rsidRDefault="00B6214E" w:rsidP="00657906">
      <w:pPr>
        <w:pStyle w:val="ListParagraph"/>
        <w:numPr>
          <w:ilvl w:val="0"/>
          <w:numId w:val="13"/>
        </w:numPr>
        <w:spacing w:line="276" w:lineRule="auto"/>
        <w:contextualSpacing/>
        <w:rPr>
          <w:rFonts w:ascii="Times New Roman" w:hAnsi="Times New Roman"/>
        </w:rPr>
      </w:pPr>
      <w:r w:rsidRPr="00114222">
        <w:rPr>
          <w:rFonts w:ascii="Times New Roman" w:hAnsi="Times New Roman"/>
        </w:rPr>
        <w:t>HOPE Council</w:t>
      </w:r>
      <w:r w:rsidR="00657906" w:rsidRPr="00114222">
        <w:rPr>
          <w:rFonts w:ascii="Times New Roman" w:hAnsi="Times New Roman"/>
        </w:rPr>
        <w:t xml:space="preserve"> - </w:t>
      </w:r>
      <w:r w:rsidRPr="00114222">
        <w:rPr>
          <w:rFonts w:ascii="Times New Roman" w:hAnsi="Times New Roman"/>
        </w:rPr>
        <w:t>Dr. Hussey gave an update on the status of HOPE Council report.</w:t>
      </w:r>
    </w:p>
    <w:p w14:paraId="2434255B" w14:textId="1D467D9B" w:rsidR="00F35A5E" w:rsidRPr="00114222" w:rsidRDefault="00F35A5E" w:rsidP="00657906">
      <w:pPr>
        <w:spacing w:line="276" w:lineRule="auto"/>
        <w:contextualSpacing/>
        <w:rPr>
          <w:sz w:val="22"/>
          <w:szCs w:val="22"/>
        </w:rPr>
      </w:pPr>
      <w:r w:rsidRPr="00114222">
        <w:rPr>
          <w:sz w:val="22"/>
          <w:szCs w:val="22"/>
          <w:u w:val="single"/>
        </w:rPr>
        <w:t>Updates/Follow-Up</w:t>
      </w:r>
    </w:p>
    <w:p w14:paraId="6F46C6BB" w14:textId="6C485093" w:rsidR="002B75FF" w:rsidRPr="00114222" w:rsidRDefault="002B75FF" w:rsidP="00657906">
      <w:pPr>
        <w:pStyle w:val="ListParagraph"/>
        <w:numPr>
          <w:ilvl w:val="0"/>
          <w:numId w:val="1"/>
        </w:numPr>
        <w:spacing w:line="276" w:lineRule="auto"/>
        <w:rPr>
          <w:rFonts w:ascii="Times New Roman" w:hAnsi="Times New Roman"/>
        </w:rPr>
      </w:pPr>
      <w:r w:rsidRPr="00114222">
        <w:rPr>
          <w:rFonts w:ascii="Times New Roman" w:hAnsi="Times New Roman"/>
        </w:rPr>
        <w:t xml:space="preserve">Brief, quick updates were provided on the following projects and initiatives: </w:t>
      </w:r>
    </w:p>
    <w:p w14:paraId="772CFA8E" w14:textId="77777777" w:rsidR="00657906" w:rsidRPr="00114222" w:rsidRDefault="00F35A5E" w:rsidP="00657906">
      <w:pPr>
        <w:numPr>
          <w:ilvl w:val="0"/>
          <w:numId w:val="14"/>
        </w:numPr>
        <w:spacing w:line="276" w:lineRule="auto"/>
        <w:ind w:left="720"/>
        <w:rPr>
          <w:color w:val="000000" w:themeColor="text1"/>
          <w:sz w:val="22"/>
          <w:szCs w:val="22"/>
        </w:rPr>
      </w:pPr>
      <w:r w:rsidRPr="00114222">
        <w:rPr>
          <w:color w:val="000000" w:themeColor="text1"/>
          <w:sz w:val="22"/>
          <w:szCs w:val="22"/>
        </w:rPr>
        <w:t>La Perinatal Quality Collaborative (LaPQC)</w:t>
      </w:r>
      <w:r w:rsidR="002B75FF" w:rsidRPr="00114222">
        <w:rPr>
          <w:color w:val="000000" w:themeColor="text1"/>
          <w:sz w:val="22"/>
          <w:szCs w:val="22"/>
        </w:rPr>
        <w:t xml:space="preserve">, Neonatal </w:t>
      </w:r>
      <w:r w:rsidRPr="00114222">
        <w:rPr>
          <w:color w:val="000000" w:themeColor="text1"/>
          <w:sz w:val="22"/>
          <w:szCs w:val="22"/>
        </w:rPr>
        <w:t xml:space="preserve">Opioid </w:t>
      </w:r>
      <w:r w:rsidR="002B75FF" w:rsidRPr="00114222">
        <w:rPr>
          <w:color w:val="000000" w:themeColor="text1"/>
          <w:sz w:val="22"/>
          <w:szCs w:val="22"/>
        </w:rPr>
        <w:t xml:space="preserve">Withdrawal Syndrome </w:t>
      </w:r>
      <w:r w:rsidRPr="00114222">
        <w:rPr>
          <w:color w:val="000000" w:themeColor="text1"/>
          <w:sz w:val="22"/>
          <w:szCs w:val="22"/>
        </w:rPr>
        <w:t>Pilot project –NOWS</w:t>
      </w:r>
      <w:r w:rsidR="002B75FF" w:rsidRPr="00114222">
        <w:rPr>
          <w:color w:val="000000" w:themeColor="text1"/>
          <w:sz w:val="22"/>
          <w:szCs w:val="22"/>
        </w:rPr>
        <w:t xml:space="preserve">; </w:t>
      </w:r>
      <w:r w:rsidRPr="00114222">
        <w:rPr>
          <w:color w:val="000000" w:themeColor="text1"/>
          <w:sz w:val="22"/>
          <w:szCs w:val="22"/>
        </w:rPr>
        <w:t>Healthy Moms, Health Babies Advisory Council</w:t>
      </w:r>
      <w:r w:rsidR="002B75FF" w:rsidRPr="00114222">
        <w:rPr>
          <w:color w:val="000000" w:themeColor="text1"/>
          <w:sz w:val="22"/>
          <w:szCs w:val="22"/>
        </w:rPr>
        <w:t xml:space="preserve">; </w:t>
      </w:r>
      <w:r w:rsidRPr="00114222">
        <w:rPr>
          <w:color w:val="000000" w:themeColor="text1"/>
          <w:sz w:val="22"/>
          <w:szCs w:val="22"/>
        </w:rPr>
        <w:t>Pregnancy Associated Mortality Surveillance (PAMR)</w:t>
      </w:r>
      <w:r w:rsidR="002B75FF" w:rsidRPr="00114222">
        <w:rPr>
          <w:color w:val="000000" w:themeColor="text1"/>
          <w:sz w:val="22"/>
          <w:szCs w:val="22"/>
        </w:rPr>
        <w:t xml:space="preserve"> and </w:t>
      </w:r>
      <w:r w:rsidRPr="00114222">
        <w:rPr>
          <w:color w:val="000000" w:themeColor="text1"/>
          <w:sz w:val="22"/>
          <w:szCs w:val="22"/>
        </w:rPr>
        <w:t>Fetal Infant Mortality Review (FIMR)</w:t>
      </w:r>
    </w:p>
    <w:p w14:paraId="1FC91AA1" w14:textId="77777777" w:rsidR="00114222" w:rsidRDefault="00114222" w:rsidP="00516954">
      <w:pPr>
        <w:pStyle w:val="ListParagraph"/>
        <w:numPr>
          <w:ilvl w:val="0"/>
          <w:numId w:val="22"/>
        </w:numPr>
        <w:spacing w:line="276" w:lineRule="auto"/>
        <w:contextualSpacing/>
        <w:rPr>
          <w:rFonts w:ascii="Times New Roman" w:hAnsi="Times New Roman"/>
        </w:rPr>
      </w:pPr>
      <w:r>
        <w:rPr>
          <w:rFonts w:ascii="Times New Roman" w:hAnsi="Times New Roman"/>
        </w:rPr>
        <w:lastRenderedPageBreak/>
        <w:t xml:space="preserve">March of Dimes –Better Birth Outcomes Summit- Renee Antoine provided a brief account of the Summit held earlier this morning. It was well attended. Recommendations and discussion were captured and will be reflected in the HCR 294 Report which is due Dec 31, 2019. </w:t>
      </w:r>
    </w:p>
    <w:p w14:paraId="5F6C2F0A" w14:textId="2A401F2A" w:rsidR="001562A6" w:rsidRPr="00114222" w:rsidRDefault="00F35A5E" w:rsidP="00516954">
      <w:pPr>
        <w:pStyle w:val="ListParagraph"/>
        <w:numPr>
          <w:ilvl w:val="0"/>
          <w:numId w:val="1"/>
        </w:numPr>
        <w:spacing w:line="276" w:lineRule="auto"/>
        <w:rPr>
          <w:rFonts w:ascii="Times New Roman" w:eastAsia="Times New Roman" w:hAnsi="Times New Roman"/>
          <w:color w:val="000000" w:themeColor="text1"/>
        </w:rPr>
      </w:pPr>
      <w:r w:rsidRPr="00114222">
        <w:rPr>
          <w:rFonts w:ascii="Times New Roman" w:hAnsi="Times New Roman"/>
          <w:color w:val="000000" w:themeColor="text1"/>
        </w:rPr>
        <w:t>17-P and Preterm Birth- Dr. Biggio</w:t>
      </w:r>
      <w:r w:rsidR="001562A6" w:rsidRPr="00114222">
        <w:rPr>
          <w:rFonts w:ascii="Times New Roman" w:hAnsi="Times New Roman"/>
          <w:color w:val="000000" w:themeColor="text1"/>
        </w:rPr>
        <w:t xml:space="preserve"> provided an update</w:t>
      </w:r>
      <w:r w:rsidR="00114222">
        <w:rPr>
          <w:rFonts w:ascii="Times New Roman" w:hAnsi="Times New Roman"/>
          <w:color w:val="000000" w:themeColor="text1"/>
        </w:rPr>
        <w:t xml:space="preserve"> of what is happening with 17-P</w:t>
      </w:r>
      <w:r w:rsidR="001562A6" w:rsidRPr="00114222">
        <w:rPr>
          <w:rFonts w:ascii="Times New Roman" w:hAnsi="Times New Roman"/>
          <w:color w:val="000000" w:themeColor="text1"/>
        </w:rPr>
        <w:t xml:space="preserve">. </w:t>
      </w:r>
    </w:p>
    <w:p w14:paraId="5ED7236F" w14:textId="77777777" w:rsidR="001562A6" w:rsidRPr="00114222" w:rsidRDefault="001562A6" w:rsidP="00516954">
      <w:pPr>
        <w:pStyle w:val="ListParagraph"/>
        <w:numPr>
          <w:ilvl w:val="0"/>
          <w:numId w:val="21"/>
        </w:numPr>
        <w:tabs>
          <w:tab w:val="left" w:pos="1080"/>
        </w:tabs>
        <w:rPr>
          <w:rFonts w:ascii="Times New Roman" w:eastAsia="Times New Roman" w:hAnsi="Times New Roman"/>
          <w:color w:val="000000" w:themeColor="text1"/>
        </w:rPr>
      </w:pPr>
      <w:r w:rsidRPr="00114222">
        <w:rPr>
          <w:rFonts w:ascii="Times New Roman" w:hAnsi="Times New Roman"/>
          <w:color w:val="000000" w:themeColor="text1"/>
          <w:shd w:val="clear" w:color="auto" w:fill="FFFFFF"/>
        </w:rPr>
        <w:t>One of the conditions of the original FDA approval of 17-P as Makena was that a replication study be performed for verification of the results of the original NICHD study by the Maternal Fetal Medicine Units Network. The PROLONG study was this study.</w:t>
      </w:r>
      <w:r w:rsidRPr="00114222">
        <w:rPr>
          <w:rFonts w:ascii="Times New Roman" w:hAnsi="Times New Roman"/>
          <w:color w:val="000000" w:themeColor="text1"/>
        </w:rPr>
        <w:t xml:space="preserve"> </w:t>
      </w:r>
    </w:p>
    <w:p w14:paraId="6063C047" w14:textId="70F1D823" w:rsidR="001562A6" w:rsidRPr="00114222" w:rsidRDefault="001562A6" w:rsidP="00516954">
      <w:pPr>
        <w:pStyle w:val="ListParagraph"/>
        <w:numPr>
          <w:ilvl w:val="0"/>
          <w:numId w:val="21"/>
        </w:numPr>
        <w:tabs>
          <w:tab w:val="left" w:pos="1080"/>
        </w:tabs>
        <w:rPr>
          <w:rFonts w:ascii="Times New Roman" w:eastAsia="Times New Roman" w:hAnsi="Times New Roman"/>
          <w:color w:val="000000" w:themeColor="text1"/>
        </w:rPr>
      </w:pPr>
      <w:r w:rsidRPr="00114222">
        <w:rPr>
          <w:rFonts w:ascii="Times New Roman" w:hAnsi="Times New Roman"/>
          <w:color w:val="000000" w:themeColor="text1"/>
        </w:rPr>
        <w:t xml:space="preserve">In Oct 2019, </w:t>
      </w:r>
      <w:r w:rsidRPr="00114222">
        <w:rPr>
          <w:rFonts w:ascii="Times New Roman" w:hAnsi="Times New Roman"/>
          <w:color w:val="000000" w:themeColor="text1"/>
          <w:shd w:val="clear" w:color="auto" w:fill="FFFFFF"/>
        </w:rPr>
        <w:t xml:space="preserve">the FDA convened a special advisory panel to review the PROLONG </w:t>
      </w:r>
      <w:r w:rsidR="00657906" w:rsidRPr="00114222">
        <w:rPr>
          <w:rFonts w:ascii="Times New Roman" w:hAnsi="Times New Roman"/>
          <w:color w:val="000000" w:themeColor="text1"/>
          <w:shd w:val="clear" w:color="auto" w:fill="FFFFFF"/>
        </w:rPr>
        <w:t>study</w:t>
      </w:r>
      <w:r w:rsidR="00114222">
        <w:rPr>
          <w:rFonts w:ascii="Times New Roman" w:hAnsi="Times New Roman"/>
          <w:color w:val="000000" w:themeColor="text1"/>
          <w:shd w:val="clear" w:color="auto" w:fill="FFFFFF"/>
        </w:rPr>
        <w:t xml:space="preserve">. </w:t>
      </w:r>
      <w:r w:rsidRPr="00114222">
        <w:rPr>
          <w:rFonts w:ascii="Times New Roman" w:hAnsi="Times New Roman"/>
          <w:color w:val="000000" w:themeColor="text1"/>
          <w:shd w:val="clear" w:color="auto" w:fill="FFFFFF"/>
        </w:rPr>
        <w:t xml:space="preserve">The panel voted to recommend withdrawal of 17P from the market based on the results </w:t>
      </w:r>
      <w:r w:rsidR="00657906" w:rsidRPr="00114222">
        <w:rPr>
          <w:rFonts w:ascii="Times New Roman" w:hAnsi="Times New Roman"/>
          <w:color w:val="000000" w:themeColor="text1"/>
          <w:shd w:val="clear" w:color="auto" w:fill="FFFFFF"/>
        </w:rPr>
        <w:t>given that</w:t>
      </w:r>
      <w:r w:rsidRPr="00114222">
        <w:rPr>
          <w:rFonts w:ascii="Times New Roman" w:hAnsi="Times New Roman"/>
          <w:color w:val="000000" w:themeColor="text1"/>
          <w:shd w:val="clear" w:color="auto" w:fill="FFFFFF"/>
        </w:rPr>
        <w:t xml:space="preserve"> replication of the MFMU result was a requirement for approval.</w:t>
      </w:r>
    </w:p>
    <w:p w14:paraId="6B100AF6" w14:textId="065A41EB" w:rsidR="001562A6" w:rsidRPr="00114222" w:rsidRDefault="001562A6" w:rsidP="00516954">
      <w:pPr>
        <w:pStyle w:val="ListParagraph"/>
        <w:numPr>
          <w:ilvl w:val="0"/>
          <w:numId w:val="21"/>
        </w:numPr>
        <w:tabs>
          <w:tab w:val="left" w:pos="1080"/>
        </w:tabs>
        <w:rPr>
          <w:rFonts w:ascii="Times New Roman" w:eastAsia="Times New Roman" w:hAnsi="Times New Roman"/>
          <w:color w:val="000000" w:themeColor="text1"/>
        </w:rPr>
      </w:pPr>
      <w:r w:rsidRPr="00114222">
        <w:rPr>
          <w:rFonts w:ascii="Times New Roman" w:hAnsi="Times New Roman"/>
          <w:color w:val="000000" w:themeColor="text1"/>
          <w:shd w:val="clear" w:color="auto" w:fill="FFFFFF"/>
        </w:rPr>
        <w:t>While the panel has made a recommendation, it has not yet been enacted and must be reviewed by the FDA before any final action is taken.</w:t>
      </w:r>
    </w:p>
    <w:p w14:paraId="4296A563" w14:textId="7D5AD329" w:rsidR="00F35A5E" w:rsidRPr="00114222" w:rsidRDefault="001562A6" w:rsidP="00516954">
      <w:pPr>
        <w:pStyle w:val="ListParagraph"/>
        <w:numPr>
          <w:ilvl w:val="0"/>
          <w:numId w:val="21"/>
        </w:numPr>
        <w:tabs>
          <w:tab w:val="left" w:pos="1080"/>
        </w:tabs>
        <w:rPr>
          <w:rFonts w:ascii="Times New Roman" w:eastAsia="Times New Roman" w:hAnsi="Times New Roman"/>
          <w:color w:val="000000" w:themeColor="text1"/>
        </w:rPr>
      </w:pPr>
      <w:r w:rsidRPr="00114222">
        <w:rPr>
          <w:rFonts w:ascii="Times New Roman" w:eastAsia="Times New Roman" w:hAnsi="Times New Roman"/>
          <w:color w:val="000000" w:themeColor="text1"/>
        </w:rPr>
        <w:t>As of October 30, there is no indication to change what has become part of our standard practice for the last decade regarding recommendations for patients with prior spontaneous preterm birth.</w:t>
      </w:r>
    </w:p>
    <w:p w14:paraId="1ED4EDEF" w14:textId="3F11B18F" w:rsidR="00F35A5E" w:rsidRPr="00114222" w:rsidRDefault="00F35A5E" w:rsidP="00516954">
      <w:pPr>
        <w:numPr>
          <w:ilvl w:val="0"/>
          <w:numId w:val="1"/>
        </w:numPr>
        <w:spacing w:line="276" w:lineRule="auto"/>
        <w:rPr>
          <w:sz w:val="22"/>
          <w:szCs w:val="22"/>
        </w:rPr>
      </w:pPr>
      <w:r w:rsidRPr="00114222">
        <w:rPr>
          <w:sz w:val="22"/>
          <w:szCs w:val="22"/>
        </w:rPr>
        <w:t xml:space="preserve">Maternity Levels of Care – </w:t>
      </w:r>
      <w:r w:rsidR="00037896" w:rsidRPr="00114222">
        <w:rPr>
          <w:sz w:val="22"/>
          <w:szCs w:val="22"/>
        </w:rPr>
        <w:t>A workgroup i</w:t>
      </w:r>
      <w:r w:rsidR="00114222" w:rsidRPr="00114222">
        <w:rPr>
          <w:sz w:val="22"/>
          <w:szCs w:val="22"/>
        </w:rPr>
        <w:t>s working on revising the Maternal Levels of Care and will continue to keep the</w:t>
      </w:r>
      <w:r w:rsidR="002334AA">
        <w:rPr>
          <w:sz w:val="22"/>
          <w:szCs w:val="22"/>
        </w:rPr>
        <w:t xml:space="preserve"> Commission updated. After the</w:t>
      </w:r>
      <w:r w:rsidR="00114222" w:rsidRPr="00114222">
        <w:rPr>
          <w:sz w:val="22"/>
          <w:szCs w:val="22"/>
        </w:rPr>
        <w:t xml:space="preserve"> Jan 2020 workgroup </w:t>
      </w:r>
      <w:r w:rsidR="00083549" w:rsidRPr="00114222">
        <w:rPr>
          <w:sz w:val="22"/>
          <w:szCs w:val="22"/>
        </w:rPr>
        <w:t xml:space="preserve">meeting </w:t>
      </w:r>
      <w:r w:rsidR="00083549">
        <w:rPr>
          <w:sz w:val="22"/>
          <w:szCs w:val="22"/>
        </w:rPr>
        <w:t>a</w:t>
      </w:r>
      <w:r w:rsidR="002334AA">
        <w:rPr>
          <w:sz w:val="22"/>
          <w:szCs w:val="22"/>
        </w:rPr>
        <w:t xml:space="preserve"> more detailed update will be provided.</w:t>
      </w:r>
      <w:r w:rsidR="00114222" w:rsidRPr="00114222">
        <w:rPr>
          <w:sz w:val="22"/>
          <w:szCs w:val="22"/>
        </w:rPr>
        <w:t xml:space="preserve"> </w:t>
      </w:r>
    </w:p>
    <w:p w14:paraId="69B89AAD" w14:textId="08FDA371" w:rsidR="00F35A5E" w:rsidRPr="00114222" w:rsidRDefault="00F35A5E" w:rsidP="00516954">
      <w:pPr>
        <w:numPr>
          <w:ilvl w:val="0"/>
          <w:numId w:val="1"/>
        </w:numPr>
        <w:spacing w:line="276" w:lineRule="auto"/>
        <w:rPr>
          <w:sz w:val="22"/>
          <w:szCs w:val="22"/>
        </w:rPr>
      </w:pPr>
      <w:r w:rsidRPr="00114222">
        <w:rPr>
          <w:sz w:val="22"/>
          <w:szCs w:val="22"/>
        </w:rPr>
        <w:t>NTSV Workgroup – Dr. Kieltyka</w:t>
      </w:r>
      <w:r w:rsidR="002B75FF" w:rsidRPr="00114222">
        <w:rPr>
          <w:sz w:val="22"/>
          <w:szCs w:val="22"/>
        </w:rPr>
        <w:t xml:space="preserve"> has pulled together a workgroup to </w:t>
      </w:r>
      <w:r w:rsidR="00114222" w:rsidRPr="00114222">
        <w:rPr>
          <w:sz w:val="22"/>
          <w:szCs w:val="22"/>
        </w:rPr>
        <w:t xml:space="preserve">help work though data issues related to measuring and reporting NTSV. A data presentation will be provided to the Commission early next year. </w:t>
      </w:r>
      <w:r w:rsidR="002B75FF" w:rsidRPr="00114222">
        <w:rPr>
          <w:sz w:val="22"/>
          <w:szCs w:val="22"/>
        </w:rPr>
        <w:t xml:space="preserve"> </w:t>
      </w:r>
    </w:p>
    <w:p w14:paraId="75AF680B" w14:textId="750A0F0A" w:rsidR="001461A8" w:rsidRPr="00114222" w:rsidRDefault="00F35A5E" w:rsidP="00516954">
      <w:pPr>
        <w:numPr>
          <w:ilvl w:val="0"/>
          <w:numId w:val="1"/>
        </w:numPr>
        <w:spacing w:line="276" w:lineRule="auto"/>
        <w:rPr>
          <w:sz w:val="22"/>
          <w:szCs w:val="22"/>
        </w:rPr>
      </w:pPr>
      <w:r w:rsidRPr="00114222">
        <w:rPr>
          <w:sz w:val="22"/>
          <w:szCs w:val="22"/>
        </w:rPr>
        <w:t xml:space="preserve">Reproductive Health </w:t>
      </w:r>
      <w:r w:rsidR="001461A8" w:rsidRPr="00114222">
        <w:rPr>
          <w:sz w:val="22"/>
          <w:szCs w:val="22"/>
        </w:rPr>
        <w:t xml:space="preserve">Program (RHP) </w:t>
      </w:r>
      <w:r w:rsidRPr="00114222">
        <w:rPr>
          <w:sz w:val="22"/>
          <w:szCs w:val="22"/>
        </w:rPr>
        <w:t xml:space="preserve">Follow-up- </w:t>
      </w:r>
      <w:r w:rsidR="00AC2D02" w:rsidRPr="00114222">
        <w:rPr>
          <w:sz w:val="22"/>
          <w:szCs w:val="22"/>
        </w:rPr>
        <w:t>(read by Karis Schoellmann, prepared by Gail Gibson</w:t>
      </w:r>
      <w:r w:rsidR="001461A8" w:rsidRPr="00114222">
        <w:rPr>
          <w:sz w:val="22"/>
          <w:szCs w:val="22"/>
        </w:rPr>
        <w:t>)</w:t>
      </w:r>
    </w:p>
    <w:p w14:paraId="5B5DC035" w14:textId="3E730161" w:rsidR="00AC2D02" w:rsidRPr="00114222" w:rsidRDefault="00AC2D02" w:rsidP="00516954">
      <w:pPr>
        <w:numPr>
          <w:ilvl w:val="1"/>
          <w:numId w:val="1"/>
        </w:numPr>
        <w:tabs>
          <w:tab w:val="left" w:pos="720"/>
        </w:tabs>
        <w:ind w:left="720"/>
        <w:rPr>
          <w:sz w:val="22"/>
          <w:szCs w:val="22"/>
        </w:rPr>
      </w:pPr>
      <w:r w:rsidRPr="00114222">
        <w:rPr>
          <w:sz w:val="22"/>
          <w:szCs w:val="22"/>
        </w:rPr>
        <w:t xml:space="preserve">The </w:t>
      </w:r>
      <w:r w:rsidR="00114222">
        <w:rPr>
          <w:sz w:val="22"/>
          <w:szCs w:val="22"/>
        </w:rPr>
        <w:t xml:space="preserve">RHP </w:t>
      </w:r>
      <w:r w:rsidRPr="00114222">
        <w:rPr>
          <w:sz w:val="22"/>
          <w:szCs w:val="22"/>
        </w:rPr>
        <w:t>program is leveraging the Regional Medical Directors in each region to connect with local providers, clinics, organizations, and the general public to ensure they are aware of the services available within the PHUs. A .5 FTE in each region has been budgeted to</w:t>
      </w:r>
      <w:r w:rsidR="001461A8" w:rsidRPr="00114222">
        <w:rPr>
          <w:sz w:val="22"/>
          <w:szCs w:val="22"/>
        </w:rPr>
        <w:t xml:space="preserve"> </w:t>
      </w:r>
      <w:r w:rsidRPr="00114222">
        <w:rPr>
          <w:sz w:val="22"/>
          <w:szCs w:val="22"/>
        </w:rPr>
        <w:t>support outreach</w:t>
      </w:r>
      <w:r w:rsidR="004F6260">
        <w:rPr>
          <w:sz w:val="22"/>
          <w:szCs w:val="22"/>
        </w:rPr>
        <w:t xml:space="preserve">. </w:t>
      </w:r>
      <w:r w:rsidR="001461A8" w:rsidRPr="00114222">
        <w:rPr>
          <w:sz w:val="22"/>
          <w:szCs w:val="22"/>
        </w:rPr>
        <w:t>RHP is</w:t>
      </w:r>
      <w:r w:rsidRPr="00114222">
        <w:rPr>
          <w:sz w:val="22"/>
          <w:szCs w:val="22"/>
        </w:rPr>
        <w:t xml:space="preserve"> working with each region to develop an outreach plan. </w:t>
      </w:r>
    </w:p>
    <w:p w14:paraId="2D65AB3A" w14:textId="3A9E0620" w:rsidR="00AC2D02" w:rsidRPr="00114222" w:rsidRDefault="00AC2D02" w:rsidP="00516954">
      <w:pPr>
        <w:pStyle w:val="ListParagraph"/>
        <w:numPr>
          <w:ilvl w:val="0"/>
          <w:numId w:val="18"/>
        </w:numPr>
        <w:spacing w:after="160"/>
        <w:contextualSpacing/>
        <w:rPr>
          <w:rFonts w:ascii="Times New Roman" w:hAnsi="Times New Roman"/>
        </w:rPr>
      </w:pPr>
      <w:r w:rsidRPr="00114222">
        <w:rPr>
          <w:rFonts w:ascii="Times New Roman" w:hAnsi="Times New Roman"/>
        </w:rPr>
        <w:t xml:space="preserve">It is important to share the standards as promoted by the </w:t>
      </w:r>
      <w:hyperlink r:id="rId9" w:history="1">
        <w:r w:rsidRPr="00114222">
          <w:rPr>
            <w:rStyle w:val="Hyperlink"/>
            <w:rFonts w:ascii="Times New Roman" w:hAnsi="Times New Roman"/>
          </w:rPr>
          <w:t>Quality Family Planning publication</w:t>
        </w:r>
      </w:hyperlink>
      <w:r w:rsidRPr="00114222">
        <w:rPr>
          <w:rFonts w:ascii="Times New Roman" w:hAnsi="Times New Roman"/>
        </w:rPr>
        <w:t xml:space="preserve">; </w:t>
      </w:r>
      <w:hyperlink r:id="rId10" w:history="1">
        <w:r w:rsidRPr="00114222">
          <w:rPr>
            <w:rStyle w:val="Hyperlink"/>
            <w:rFonts w:ascii="Times New Roman" w:hAnsi="Times New Roman"/>
          </w:rPr>
          <w:t>update 1</w:t>
        </w:r>
      </w:hyperlink>
      <w:r w:rsidRPr="00114222">
        <w:rPr>
          <w:rFonts w:ascii="Times New Roman" w:hAnsi="Times New Roman"/>
        </w:rPr>
        <w:t xml:space="preserve">; </w:t>
      </w:r>
      <w:hyperlink r:id="rId11" w:history="1">
        <w:r w:rsidRPr="00114222">
          <w:rPr>
            <w:rStyle w:val="Hyperlink"/>
            <w:rFonts w:ascii="Times New Roman" w:hAnsi="Times New Roman"/>
          </w:rPr>
          <w:t>update 2</w:t>
        </w:r>
      </w:hyperlink>
    </w:p>
    <w:p w14:paraId="3066A3D7" w14:textId="4F0DFA53" w:rsidR="00AC2D02" w:rsidRPr="00114222" w:rsidRDefault="00AC2D02" w:rsidP="00516954">
      <w:pPr>
        <w:pStyle w:val="ListParagraph"/>
        <w:numPr>
          <w:ilvl w:val="0"/>
          <w:numId w:val="18"/>
        </w:numPr>
        <w:spacing w:after="160"/>
        <w:contextualSpacing/>
        <w:rPr>
          <w:rFonts w:ascii="Times New Roman" w:hAnsi="Times New Roman"/>
        </w:rPr>
      </w:pPr>
      <w:r w:rsidRPr="00114222">
        <w:rPr>
          <w:rFonts w:ascii="Times New Roman" w:hAnsi="Times New Roman"/>
        </w:rPr>
        <w:t>PHU sites offer comprehensive reproductive health services that are the best practices endorsed by American College of Obstetricians and Gynecologists (ACOG), US Preventive Services Task Force (USPSTF), and American Society for Colposcopy and Cervical Pathology (ASCCP)</w:t>
      </w:r>
    </w:p>
    <w:p w14:paraId="61E838C7" w14:textId="664919AB" w:rsidR="001461A8" w:rsidRPr="00114222" w:rsidRDefault="001461A8" w:rsidP="00516954">
      <w:pPr>
        <w:pStyle w:val="ListParagraph"/>
        <w:numPr>
          <w:ilvl w:val="0"/>
          <w:numId w:val="18"/>
        </w:numPr>
        <w:spacing w:after="160"/>
        <w:contextualSpacing/>
        <w:rPr>
          <w:rFonts w:ascii="Times New Roman" w:hAnsi="Times New Roman"/>
        </w:rPr>
      </w:pPr>
      <w:r w:rsidRPr="00114222">
        <w:rPr>
          <w:rFonts w:ascii="Times New Roman" w:hAnsi="Times New Roman"/>
        </w:rPr>
        <w:t>RHP s</w:t>
      </w:r>
      <w:r w:rsidR="00AC2D02" w:rsidRPr="00114222">
        <w:rPr>
          <w:rFonts w:ascii="Times New Roman" w:hAnsi="Times New Roman"/>
        </w:rPr>
        <w:t>uggest</w:t>
      </w:r>
      <w:r w:rsidR="00B6737C" w:rsidRPr="00114222">
        <w:rPr>
          <w:rFonts w:ascii="Times New Roman" w:hAnsi="Times New Roman"/>
        </w:rPr>
        <w:t>s</w:t>
      </w:r>
      <w:r w:rsidR="00AC2D02" w:rsidRPr="00114222">
        <w:rPr>
          <w:rFonts w:ascii="Times New Roman" w:hAnsi="Times New Roman"/>
        </w:rPr>
        <w:t xml:space="preserve"> that </w:t>
      </w:r>
      <w:r w:rsidRPr="00114222">
        <w:rPr>
          <w:rFonts w:ascii="Times New Roman" w:hAnsi="Times New Roman"/>
        </w:rPr>
        <w:t xml:space="preserve">private </w:t>
      </w:r>
      <w:r w:rsidR="00AC2D02" w:rsidRPr="00114222">
        <w:rPr>
          <w:rFonts w:ascii="Times New Roman" w:hAnsi="Times New Roman"/>
        </w:rPr>
        <w:t xml:space="preserve">providers refer general reproductive health care (such as contraceptive services and regular annual exams) to the PHU freeing up time for </w:t>
      </w:r>
      <w:r w:rsidRPr="00114222">
        <w:rPr>
          <w:rFonts w:ascii="Times New Roman" w:hAnsi="Times New Roman"/>
        </w:rPr>
        <w:t>private</w:t>
      </w:r>
      <w:r w:rsidR="00AC2D02" w:rsidRPr="00114222">
        <w:rPr>
          <w:rFonts w:ascii="Times New Roman" w:hAnsi="Times New Roman"/>
        </w:rPr>
        <w:t xml:space="preserve"> provider focus on specialty care such as obstetrics and abnormal Pap result care. In turn, the PHU would refer to the specialty care providers.</w:t>
      </w:r>
    </w:p>
    <w:p w14:paraId="0392CFDE" w14:textId="4BAC114C" w:rsidR="001461A8" w:rsidRPr="00114222" w:rsidRDefault="00AC2D02" w:rsidP="00516954">
      <w:pPr>
        <w:pStyle w:val="ListParagraph"/>
        <w:numPr>
          <w:ilvl w:val="0"/>
          <w:numId w:val="18"/>
        </w:numPr>
        <w:spacing w:after="160"/>
        <w:contextualSpacing/>
        <w:rPr>
          <w:rFonts w:ascii="Times New Roman" w:hAnsi="Times New Roman"/>
        </w:rPr>
      </w:pPr>
      <w:r w:rsidRPr="00114222">
        <w:rPr>
          <w:rFonts w:ascii="Times New Roman" w:hAnsi="Times New Roman"/>
        </w:rPr>
        <w:t xml:space="preserve">RHP </w:t>
      </w:r>
      <w:r w:rsidR="001461A8" w:rsidRPr="00114222">
        <w:rPr>
          <w:rFonts w:ascii="Times New Roman" w:hAnsi="Times New Roman"/>
        </w:rPr>
        <w:t xml:space="preserve">can </w:t>
      </w:r>
      <w:r w:rsidR="00B6737C" w:rsidRPr="00114222">
        <w:rPr>
          <w:rFonts w:ascii="Times New Roman" w:hAnsi="Times New Roman"/>
        </w:rPr>
        <w:t>conduct</w:t>
      </w:r>
      <w:r w:rsidRPr="00114222">
        <w:rPr>
          <w:rFonts w:ascii="Times New Roman" w:hAnsi="Times New Roman"/>
        </w:rPr>
        <w:t xml:space="preserve"> training (potentially in a variety of format</w:t>
      </w:r>
      <w:r w:rsidR="00B6737C" w:rsidRPr="00114222">
        <w:rPr>
          <w:rFonts w:ascii="Times New Roman" w:hAnsi="Times New Roman"/>
        </w:rPr>
        <w:t>s:</w:t>
      </w:r>
      <w:r w:rsidRPr="00114222">
        <w:rPr>
          <w:rFonts w:ascii="Times New Roman" w:hAnsi="Times New Roman"/>
        </w:rPr>
        <w:t xml:space="preserve"> webinar, face-to-face, and learning module) regarding Medicaid policies of impact on </w:t>
      </w:r>
      <w:r w:rsidR="00B6737C" w:rsidRPr="00114222">
        <w:rPr>
          <w:rFonts w:ascii="Times New Roman" w:hAnsi="Times New Roman"/>
        </w:rPr>
        <w:t>r</w:t>
      </w:r>
      <w:r w:rsidRPr="00114222">
        <w:rPr>
          <w:rFonts w:ascii="Times New Roman" w:hAnsi="Times New Roman"/>
        </w:rPr>
        <w:t xml:space="preserve">eproductive </w:t>
      </w:r>
      <w:r w:rsidR="00B6737C" w:rsidRPr="00114222">
        <w:rPr>
          <w:rFonts w:ascii="Times New Roman" w:hAnsi="Times New Roman"/>
        </w:rPr>
        <w:t>h</w:t>
      </w:r>
      <w:r w:rsidRPr="00114222">
        <w:rPr>
          <w:rFonts w:ascii="Times New Roman" w:hAnsi="Times New Roman"/>
        </w:rPr>
        <w:t>ealth (ex. Post-partum LARC)</w:t>
      </w:r>
    </w:p>
    <w:p w14:paraId="2E5B96D1" w14:textId="7F918AD4" w:rsidR="00B6737C" w:rsidRPr="00114222" w:rsidRDefault="00B6737C" w:rsidP="00516954">
      <w:pPr>
        <w:pStyle w:val="ListParagraph"/>
        <w:numPr>
          <w:ilvl w:val="0"/>
          <w:numId w:val="18"/>
        </w:numPr>
        <w:spacing w:after="160"/>
        <w:contextualSpacing/>
        <w:rPr>
          <w:rFonts w:ascii="Times New Roman" w:hAnsi="Times New Roman"/>
        </w:rPr>
      </w:pPr>
      <w:r w:rsidRPr="00114222">
        <w:rPr>
          <w:rFonts w:ascii="Times New Roman" w:hAnsi="Times New Roman"/>
        </w:rPr>
        <w:t xml:space="preserve">RHP will share recent policy change protocols with the Commission, at a subsequent meeting to include the policies designed to follow the Title X Compliance with Statutory Program Integrity Requirements Rule. The policy change protocols will be a review of changes from the past three years. It is suggested this be an annual review on a rolling three-year cycle for the Commission </w:t>
      </w:r>
      <w:r w:rsidR="00AC2D02" w:rsidRPr="00114222">
        <w:rPr>
          <w:rFonts w:ascii="Times New Roman" w:hAnsi="Times New Roman"/>
        </w:rPr>
        <w:t xml:space="preserve"> </w:t>
      </w:r>
    </w:p>
    <w:p w14:paraId="34634DB3" w14:textId="0886D150" w:rsidR="001461A8" w:rsidRPr="00114222" w:rsidRDefault="00AC2D02" w:rsidP="00516954">
      <w:pPr>
        <w:pStyle w:val="ListParagraph"/>
        <w:numPr>
          <w:ilvl w:val="0"/>
          <w:numId w:val="18"/>
        </w:numPr>
        <w:spacing w:after="160"/>
        <w:contextualSpacing/>
        <w:rPr>
          <w:rFonts w:ascii="Times New Roman" w:hAnsi="Times New Roman"/>
        </w:rPr>
      </w:pPr>
      <w:r w:rsidRPr="00114222">
        <w:rPr>
          <w:rFonts w:ascii="Times New Roman" w:hAnsi="Times New Roman"/>
        </w:rPr>
        <w:t xml:space="preserve">RHP is interested in the creation of a task force designed to recommend quality contraception counseling for providers that has members from Medicaid, LAPQC, Title X-RHP and Title V. </w:t>
      </w:r>
      <w:r w:rsidR="00B6737C" w:rsidRPr="00114222">
        <w:rPr>
          <w:rFonts w:ascii="Times New Roman" w:hAnsi="Times New Roman"/>
        </w:rPr>
        <w:t xml:space="preserve">They are standing by for additional guidance. </w:t>
      </w:r>
    </w:p>
    <w:p w14:paraId="5888E676" w14:textId="59418BA2" w:rsidR="002976A7" w:rsidRPr="00114222" w:rsidRDefault="002976A7" w:rsidP="00516954">
      <w:pPr>
        <w:pStyle w:val="ListParagraph"/>
        <w:numPr>
          <w:ilvl w:val="0"/>
          <w:numId w:val="1"/>
        </w:numPr>
        <w:spacing w:line="276" w:lineRule="auto"/>
        <w:contextualSpacing/>
        <w:rPr>
          <w:rFonts w:ascii="Times New Roman" w:hAnsi="Times New Roman"/>
        </w:rPr>
      </w:pPr>
      <w:r w:rsidRPr="00114222">
        <w:rPr>
          <w:rFonts w:ascii="Times New Roman" w:hAnsi="Times New Roman"/>
          <w:u w:val="single"/>
        </w:rPr>
        <w:t>Adjourn</w:t>
      </w:r>
    </w:p>
    <w:p w14:paraId="16FE1164" w14:textId="32350D5C" w:rsidR="00BE1B42" w:rsidRPr="00114222" w:rsidRDefault="003A5094" w:rsidP="00516954">
      <w:pPr>
        <w:spacing w:line="276" w:lineRule="auto"/>
        <w:ind w:left="360"/>
        <w:contextualSpacing/>
        <w:rPr>
          <w:sz w:val="22"/>
          <w:szCs w:val="22"/>
        </w:rPr>
      </w:pPr>
      <w:r w:rsidRPr="00114222">
        <w:rPr>
          <w:sz w:val="22"/>
          <w:szCs w:val="22"/>
        </w:rPr>
        <w:t xml:space="preserve">In-Person </w:t>
      </w:r>
      <w:r w:rsidR="00BE1B42" w:rsidRPr="00114222">
        <w:rPr>
          <w:sz w:val="22"/>
          <w:szCs w:val="22"/>
        </w:rPr>
        <w:t>Meeting</w:t>
      </w:r>
      <w:r w:rsidR="00E736B6" w:rsidRPr="00114222">
        <w:rPr>
          <w:sz w:val="22"/>
          <w:szCs w:val="22"/>
        </w:rPr>
        <w:t>s</w:t>
      </w:r>
      <w:r w:rsidR="00BE1B42" w:rsidRPr="00114222">
        <w:rPr>
          <w:sz w:val="22"/>
          <w:szCs w:val="22"/>
        </w:rPr>
        <w:t xml:space="preserve"> will </w:t>
      </w:r>
      <w:r w:rsidR="000138D5" w:rsidRPr="00114222">
        <w:rPr>
          <w:sz w:val="22"/>
          <w:szCs w:val="22"/>
        </w:rPr>
        <w:t>change to the third</w:t>
      </w:r>
      <w:r w:rsidR="00130A70" w:rsidRPr="00114222">
        <w:rPr>
          <w:sz w:val="22"/>
          <w:szCs w:val="22"/>
        </w:rPr>
        <w:t xml:space="preserve"> Thursday of every other </w:t>
      </w:r>
      <w:r w:rsidR="00FF765D" w:rsidRPr="00114222">
        <w:rPr>
          <w:sz w:val="22"/>
          <w:szCs w:val="22"/>
        </w:rPr>
        <w:t xml:space="preserve">month in </w:t>
      </w:r>
      <w:r w:rsidR="000138D5" w:rsidRPr="00114222">
        <w:rPr>
          <w:sz w:val="22"/>
          <w:szCs w:val="22"/>
        </w:rPr>
        <w:t>2020</w:t>
      </w:r>
      <w:r w:rsidR="0047358C" w:rsidRPr="00114222">
        <w:rPr>
          <w:sz w:val="22"/>
          <w:szCs w:val="22"/>
        </w:rPr>
        <w:t xml:space="preserve"> from 1:00-3:00</w:t>
      </w:r>
      <w:r w:rsidR="00BE1B42" w:rsidRPr="00114222">
        <w:rPr>
          <w:sz w:val="22"/>
          <w:szCs w:val="22"/>
        </w:rPr>
        <w:t xml:space="preserve">. </w:t>
      </w:r>
      <w:r w:rsidR="00A637D0" w:rsidRPr="00114222">
        <w:rPr>
          <w:sz w:val="22"/>
          <w:szCs w:val="22"/>
        </w:rPr>
        <w:t>The</w:t>
      </w:r>
      <w:r w:rsidR="00BE1B42" w:rsidRPr="00114222">
        <w:rPr>
          <w:sz w:val="22"/>
          <w:szCs w:val="22"/>
        </w:rPr>
        <w:t xml:space="preserve"> next in-person meeting will be </w:t>
      </w:r>
      <w:r w:rsidR="00BE1B42" w:rsidRPr="005C77F8">
        <w:rPr>
          <w:b/>
          <w:sz w:val="22"/>
          <w:szCs w:val="22"/>
        </w:rPr>
        <w:t xml:space="preserve">on </w:t>
      </w:r>
      <w:r w:rsidR="000138D5" w:rsidRPr="005C77F8">
        <w:rPr>
          <w:b/>
          <w:sz w:val="22"/>
          <w:szCs w:val="22"/>
        </w:rPr>
        <w:t>January 16</w:t>
      </w:r>
      <w:r w:rsidR="002F6C23" w:rsidRPr="005C77F8">
        <w:rPr>
          <w:b/>
          <w:sz w:val="22"/>
          <w:szCs w:val="22"/>
        </w:rPr>
        <w:t>, 2019</w:t>
      </w:r>
      <w:r w:rsidR="0047358C" w:rsidRPr="00114222">
        <w:rPr>
          <w:sz w:val="22"/>
          <w:szCs w:val="22"/>
        </w:rPr>
        <w:t>. Workgroup calls will be held on the third Wednesday</w:t>
      </w:r>
      <w:r w:rsidR="00341A74" w:rsidRPr="00114222">
        <w:rPr>
          <w:sz w:val="22"/>
          <w:szCs w:val="22"/>
        </w:rPr>
        <w:t xml:space="preserve"> of every </w:t>
      </w:r>
      <w:r w:rsidRPr="00114222">
        <w:rPr>
          <w:sz w:val="22"/>
          <w:szCs w:val="22"/>
        </w:rPr>
        <w:t xml:space="preserve">month </w:t>
      </w:r>
      <w:r w:rsidR="00537804" w:rsidRPr="00114222">
        <w:rPr>
          <w:sz w:val="22"/>
          <w:szCs w:val="22"/>
        </w:rPr>
        <w:t xml:space="preserve">with </w:t>
      </w:r>
      <w:r w:rsidR="00537804" w:rsidRPr="00114222">
        <w:rPr>
          <w:b/>
          <w:sz w:val="22"/>
          <w:szCs w:val="22"/>
        </w:rPr>
        <w:t>the next</w:t>
      </w:r>
      <w:r w:rsidR="00341A74" w:rsidRPr="00114222">
        <w:rPr>
          <w:b/>
          <w:sz w:val="22"/>
          <w:szCs w:val="22"/>
        </w:rPr>
        <w:t xml:space="preserve"> </w:t>
      </w:r>
      <w:r w:rsidRPr="00114222">
        <w:rPr>
          <w:b/>
          <w:sz w:val="22"/>
          <w:szCs w:val="22"/>
        </w:rPr>
        <w:t xml:space="preserve">call </w:t>
      </w:r>
      <w:r w:rsidR="00341A74" w:rsidRPr="00114222">
        <w:rPr>
          <w:b/>
          <w:sz w:val="22"/>
          <w:szCs w:val="22"/>
        </w:rPr>
        <w:t>o</w:t>
      </w:r>
      <w:r w:rsidR="0047358C" w:rsidRPr="00114222">
        <w:rPr>
          <w:b/>
          <w:sz w:val="22"/>
          <w:szCs w:val="22"/>
        </w:rPr>
        <w:t xml:space="preserve">n </w:t>
      </w:r>
      <w:r w:rsidR="000138D5" w:rsidRPr="00114222">
        <w:rPr>
          <w:b/>
          <w:sz w:val="22"/>
          <w:szCs w:val="22"/>
        </w:rPr>
        <w:t>December 18</w:t>
      </w:r>
      <w:r w:rsidR="00CD566F" w:rsidRPr="00114222">
        <w:rPr>
          <w:b/>
          <w:sz w:val="22"/>
          <w:szCs w:val="22"/>
        </w:rPr>
        <w:t>, 2019</w:t>
      </w:r>
      <w:r w:rsidR="0047358C" w:rsidRPr="00114222">
        <w:rPr>
          <w:sz w:val="22"/>
          <w:szCs w:val="22"/>
        </w:rPr>
        <w:t xml:space="preserve"> from 11:30-12:30.</w:t>
      </w:r>
    </w:p>
    <w:sectPr w:rsidR="00BE1B42" w:rsidRPr="00114222" w:rsidSect="00F475EB">
      <w:headerReference w:type="even" r:id="rId12"/>
      <w:headerReference w:type="default" r:id="rId13"/>
      <w:headerReference w:type="first" r:id="rId14"/>
      <w:footerReference w:type="first" r:id="rId15"/>
      <w:pgSz w:w="12240" w:h="15840"/>
      <w:pgMar w:top="1440" w:right="1440" w:bottom="1440" w:left="144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37D3" w14:textId="77777777" w:rsidR="00D90E04" w:rsidRDefault="00D90E04">
      <w:r>
        <w:separator/>
      </w:r>
    </w:p>
  </w:endnote>
  <w:endnote w:type="continuationSeparator" w:id="0">
    <w:p w14:paraId="12DAA4EC" w14:textId="77777777" w:rsidR="00D90E04" w:rsidRDefault="00D9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5D6C" w14:textId="77777777" w:rsidR="007F3377" w:rsidRDefault="007F3377" w:rsidP="00E347B1">
    <w:pPr>
      <w:jc w:val="center"/>
      <w:rPr>
        <w:rFonts w:ascii="Arial" w:hAnsi="Arial" w:cs="Arial"/>
        <w:sz w:val="14"/>
      </w:rPr>
    </w:pPr>
  </w:p>
  <w:p w14:paraId="3A48C689" w14:textId="77777777"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Poydras St. Suite 2032 </w:t>
    </w:r>
    <w:r w:rsidRPr="00A937E2">
      <w:rPr>
        <w:rFonts w:ascii="Arial" w:hAnsi="Arial"/>
        <w:b/>
        <w:sz w:val="16"/>
        <w:szCs w:val="14"/>
      </w:rPr>
      <w:t>▪</w:t>
    </w:r>
    <w:r w:rsidRPr="00A937E2">
      <w:rPr>
        <w:rFonts w:ascii="Garamond" w:hAnsi="Garamond"/>
        <w:b/>
        <w:sz w:val="16"/>
        <w:szCs w:val="14"/>
      </w:rPr>
      <w:t xml:space="preserve"> New Orleans, Louisiana 70112</w:t>
    </w:r>
  </w:p>
  <w:p w14:paraId="14F5487E" w14:textId="77777777"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14:paraId="20EAD1A2" w14:textId="77777777"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14:paraId="6B78EEBE" w14:textId="77777777" w:rsidR="00A937E2" w:rsidRPr="00A937E2" w:rsidRDefault="00A937E2" w:rsidP="00A937E2">
    <w:pPr>
      <w:tabs>
        <w:tab w:val="center" w:pos="4320"/>
        <w:tab w:val="right" w:pos="8640"/>
      </w:tabs>
      <w:jc w:val="center"/>
      <w:rPr>
        <w:rFonts w:ascii="Garamond" w:hAnsi="Garamond"/>
        <w:b/>
        <w:bCs/>
        <w:sz w:val="16"/>
        <w:szCs w:val="14"/>
      </w:rPr>
    </w:pPr>
  </w:p>
  <w:p w14:paraId="196BE663"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6B9D" w14:textId="77777777" w:rsidR="00D90E04" w:rsidRDefault="00D90E04">
      <w:r>
        <w:separator/>
      </w:r>
    </w:p>
  </w:footnote>
  <w:footnote w:type="continuationSeparator" w:id="0">
    <w:p w14:paraId="2DB6B509" w14:textId="77777777" w:rsidR="00D90E04" w:rsidRDefault="00D9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2B49" w14:textId="24464B36" w:rsidR="003F6708" w:rsidRDefault="003F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96B6" w14:textId="6EEC2455"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660E67">
      <w:rPr>
        <w:rStyle w:val="PageNumber"/>
        <w:noProof/>
        <w:sz w:val="24"/>
        <w:szCs w:val="24"/>
      </w:rPr>
      <w:t>2</w:t>
    </w:r>
    <w:r w:rsidRPr="00E347B1">
      <w:rPr>
        <w:rStyle w:val="PageNumber"/>
        <w:sz w:val="24"/>
        <w:szCs w:val="24"/>
      </w:rPr>
      <w:fldChar w:fldCharType="end"/>
    </w:r>
  </w:p>
  <w:p w14:paraId="4C508F1F" w14:textId="77777777" w:rsidR="007F3377" w:rsidRDefault="007F3377" w:rsidP="0033141B">
    <w:pPr>
      <w:jc w:val="both"/>
      <w:rPr>
        <w:rFonts w:ascii="Times New (W1)" w:hAnsi="Times New (W1)"/>
        <w:sz w:val="24"/>
        <w:szCs w:val="24"/>
      </w:rPr>
    </w:pPr>
  </w:p>
  <w:p w14:paraId="498F6B48" w14:textId="77777777"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B13C" w14:textId="71C4C1A8" w:rsidR="00A97952" w:rsidRDefault="00A9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343"/>
    <w:multiLevelType w:val="hybridMultilevel"/>
    <w:tmpl w:val="86247B5E"/>
    <w:lvl w:ilvl="0" w:tplc="3DC89EE2">
      <w:numFmt w:val="bullet"/>
      <w:lvlText w:val="-"/>
      <w:lvlJc w:val="left"/>
      <w:pPr>
        <w:ind w:left="720" w:hanging="360"/>
      </w:pPr>
      <w:rPr>
        <w:rFonts w:ascii="Times New Roman" w:eastAsia="Times New Roman" w:hAnsi="Times New Roman" w:cs="Times New Roman" w:hint="default"/>
        <w:b w:val="0"/>
      </w:rPr>
    </w:lvl>
    <w:lvl w:ilvl="1" w:tplc="3DC89EE2">
      <w:numFmt w:val="bullet"/>
      <w:lvlText w:val="-"/>
      <w:lvlJc w:val="left"/>
      <w:pPr>
        <w:ind w:left="1440" w:hanging="360"/>
      </w:pPr>
      <w:rPr>
        <w:rFonts w:ascii="Times New Roman" w:eastAsia="Times New Roman" w:hAnsi="Times New Roman" w:cs="Times New Roman" w:hint="default"/>
      </w:rPr>
    </w:lvl>
    <w:lvl w:ilvl="2" w:tplc="E00CEEA0">
      <w:numFmt w:val="bullet"/>
      <w:lvlText w:val="•"/>
      <w:lvlJc w:val="left"/>
      <w:pPr>
        <w:ind w:left="2340" w:hanging="360"/>
      </w:pPr>
      <w:rPr>
        <w:rFonts w:ascii="Times New Roman" w:eastAsia="Calibri" w:hAnsi="Times New Roman" w:cs="Times New Roman" w:hint="default"/>
      </w:rPr>
    </w:lvl>
    <w:lvl w:ilvl="3" w:tplc="3DC89EE2">
      <w:numFmt w:val="bullet"/>
      <w:lvlText w:val="-"/>
      <w:lvlJc w:val="left"/>
      <w:pPr>
        <w:ind w:left="3240" w:hanging="72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5207"/>
    <w:multiLevelType w:val="hybridMultilevel"/>
    <w:tmpl w:val="D8F85A20"/>
    <w:lvl w:ilvl="0" w:tplc="04090001">
      <w:start w:val="1"/>
      <w:numFmt w:val="bullet"/>
      <w:lvlText w:val=""/>
      <w:lvlJc w:val="left"/>
      <w:pPr>
        <w:ind w:left="360" w:hanging="360"/>
      </w:pPr>
      <w:rPr>
        <w:rFonts w:ascii="Symbol" w:hAnsi="Symbol" w:hint="default"/>
        <w:b w:val="0"/>
      </w:rPr>
    </w:lvl>
    <w:lvl w:ilvl="1" w:tplc="3DC89EE2">
      <w:numFmt w:val="bullet"/>
      <w:lvlText w:val="-"/>
      <w:lvlJc w:val="left"/>
      <w:pPr>
        <w:ind w:left="1080" w:hanging="360"/>
      </w:pPr>
      <w:rPr>
        <w:rFonts w:ascii="Times New Roman" w:eastAsia="Times New Roman" w:hAnsi="Times New Roman" w:cs="Times New Roman"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578D4"/>
    <w:multiLevelType w:val="hybridMultilevel"/>
    <w:tmpl w:val="4AAA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0DCB"/>
    <w:multiLevelType w:val="hybridMultilevel"/>
    <w:tmpl w:val="997CA2DC"/>
    <w:lvl w:ilvl="0" w:tplc="04090001">
      <w:start w:val="1"/>
      <w:numFmt w:val="bullet"/>
      <w:lvlText w:val=""/>
      <w:lvlJc w:val="left"/>
      <w:pPr>
        <w:ind w:left="360" w:hanging="360"/>
      </w:pPr>
      <w:rPr>
        <w:rFonts w:ascii="Symbol" w:hAnsi="Symbol" w:hint="default"/>
        <w:b w:val="0"/>
      </w:rPr>
    </w:lvl>
    <w:lvl w:ilvl="1" w:tplc="3DC89EE2">
      <w:numFmt w:val="bullet"/>
      <w:lvlText w:val="-"/>
      <w:lvlJc w:val="left"/>
      <w:pPr>
        <w:ind w:left="1080" w:hanging="360"/>
      </w:pPr>
      <w:rPr>
        <w:rFonts w:ascii="Times New Roman" w:eastAsia="Times New Roman" w:hAnsi="Times New Roman" w:cs="Times New Roman" w:hint="default"/>
      </w:rPr>
    </w:lvl>
    <w:lvl w:ilvl="2" w:tplc="04090003">
      <w:start w:val="1"/>
      <w:numFmt w:val="bullet"/>
      <w:lvlText w:val="o"/>
      <w:lvlJc w:val="left"/>
      <w:pPr>
        <w:ind w:left="1980" w:hanging="360"/>
      </w:pPr>
      <w:rPr>
        <w:rFonts w:ascii="Courier New" w:hAnsi="Courier New" w:cs="Courier New"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5091D"/>
    <w:multiLevelType w:val="hybridMultilevel"/>
    <w:tmpl w:val="7E12004A"/>
    <w:lvl w:ilvl="0" w:tplc="04090001">
      <w:start w:val="1"/>
      <w:numFmt w:val="bullet"/>
      <w:lvlText w:val=""/>
      <w:lvlJc w:val="left"/>
      <w:pPr>
        <w:ind w:left="720" w:hanging="360"/>
      </w:pPr>
      <w:rPr>
        <w:rFonts w:ascii="Symbol" w:hAnsi="Symbol" w:hint="default"/>
      </w:rPr>
    </w:lvl>
    <w:lvl w:ilvl="1" w:tplc="3DC89EE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465B"/>
    <w:multiLevelType w:val="hybridMultilevel"/>
    <w:tmpl w:val="91F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37C22"/>
    <w:multiLevelType w:val="hybridMultilevel"/>
    <w:tmpl w:val="CE7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70FA8"/>
    <w:multiLevelType w:val="hybridMultilevel"/>
    <w:tmpl w:val="C3BA3B9C"/>
    <w:lvl w:ilvl="0" w:tplc="04090001">
      <w:start w:val="1"/>
      <w:numFmt w:val="bullet"/>
      <w:lvlText w:val=""/>
      <w:lvlJc w:val="left"/>
      <w:pPr>
        <w:ind w:left="720" w:hanging="360"/>
      </w:pPr>
      <w:rPr>
        <w:rFonts w:ascii="Symbol" w:hAnsi="Symbol" w:hint="default"/>
        <w:b w:val="0"/>
      </w:rPr>
    </w:lvl>
    <w:lvl w:ilvl="1" w:tplc="3DC89EE2">
      <w:numFmt w:val="bullet"/>
      <w:lvlText w:val="-"/>
      <w:lvlJc w:val="left"/>
      <w:pPr>
        <w:ind w:left="1440" w:hanging="360"/>
      </w:pPr>
      <w:rPr>
        <w:rFonts w:ascii="Times New Roman" w:eastAsia="Times New Roman" w:hAnsi="Times New Roman" w:cs="Times New Roman" w:hint="default"/>
      </w:rPr>
    </w:lvl>
    <w:lvl w:ilvl="2" w:tplc="E00CEEA0">
      <w:numFmt w:val="bullet"/>
      <w:lvlText w:val="•"/>
      <w:lvlJc w:val="left"/>
      <w:pPr>
        <w:ind w:left="2340" w:hanging="360"/>
      </w:pPr>
      <w:rPr>
        <w:rFonts w:ascii="Times New Roman" w:eastAsia="Calibri" w:hAnsi="Times New Roman" w:cs="Times New Roman" w:hint="default"/>
      </w:rPr>
    </w:lvl>
    <w:lvl w:ilvl="3" w:tplc="3DC89EE2">
      <w:numFmt w:val="bullet"/>
      <w:lvlText w:val="-"/>
      <w:lvlJc w:val="left"/>
      <w:pPr>
        <w:ind w:left="3240" w:hanging="72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D2682"/>
    <w:multiLevelType w:val="hybridMultilevel"/>
    <w:tmpl w:val="E1762FFC"/>
    <w:lvl w:ilvl="0" w:tplc="3DC89EE2">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F25D1"/>
    <w:multiLevelType w:val="hybridMultilevel"/>
    <w:tmpl w:val="73FC1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C479F1"/>
    <w:multiLevelType w:val="hybridMultilevel"/>
    <w:tmpl w:val="D0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069F7"/>
    <w:multiLevelType w:val="hybridMultilevel"/>
    <w:tmpl w:val="36F011A4"/>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8B5AA9"/>
    <w:multiLevelType w:val="hybridMultilevel"/>
    <w:tmpl w:val="B6C2A1BA"/>
    <w:lvl w:ilvl="0" w:tplc="04090001">
      <w:start w:val="1"/>
      <w:numFmt w:val="bullet"/>
      <w:lvlText w:val=""/>
      <w:lvlJc w:val="left"/>
      <w:pPr>
        <w:ind w:left="720" w:hanging="360"/>
      </w:pPr>
      <w:rPr>
        <w:rFonts w:ascii="Symbol" w:hAnsi="Symbol" w:hint="default"/>
        <w:b w:val="0"/>
      </w:rPr>
    </w:lvl>
    <w:lvl w:ilvl="1" w:tplc="3DC89EE2">
      <w:numFmt w:val="bullet"/>
      <w:lvlText w:val="-"/>
      <w:lvlJc w:val="left"/>
      <w:pPr>
        <w:ind w:left="1440" w:hanging="360"/>
      </w:pPr>
      <w:rPr>
        <w:rFonts w:ascii="Times New Roman" w:eastAsia="Times New Roman" w:hAnsi="Times New Roman" w:cs="Times New Roman" w:hint="default"/>
      </w:rPr>
    </w:lvl>
    <w:lvl w:ilvl="2" w:tplc="3DC89EE2">
      <w:numFmt w:val="bullet"/>
      <w:lvlText w:val="-"/>
      <w:lvlJc w:val="left"/>
      <w:pPr>
        <w:ind w:left="2340" w:hanging="360"/>
      </w:pPr>
      <w:rPr>
        <w:rFonts w:ascii="Times New Roman" w:eastAsia="Times New Roman" w:hAnsi="Times New Roman" w:cs="Times New Roman" w:hint="default"/>
      </w:rPr>
    </w:lvl>
    <w:lvl w:ilvl="3" w:tplc="3DC89EE2">
      <w:numFmt w:val="bullet"/>
      <w:lvlText w:val="-"/>
      <w:lvlJc w:val="left"/>
      <w:pPr>
        <w:ind w:left="3240" w:hanging="72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E514B"/>
    <w:multiLevelType w:val="hybridMultilevel"/>
    <w:tmpl w:val="FFD2CB9A"/>
    <w:lvl w:ilvl="0" w:tplc="3DC89E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0243E7"/>
    <w:multiLevelType w:val="hybridMultilevel"/>
    <w:tmpl w:val="7D22F00A"/>
    <w:lvl w:ilvl="0" w:tplc="04090001">
      <w:start w:val="1"/>
      <w:numFmt w:val="bullet"/>
      <w:lvlText w:val=""/>
      <w:lvlJc w:val="left"/>
      <w:pPr>
        <w:ind w:left="360" w:hanging="360"/>
      </w:pPr>
      <w:rPr>
        <w:rFonts w:ascii="Symbol" w:hAnsi="Symbol" w:hint="default"/>
        <w:b w:val="0"/>
      </w:rPr>
    </w:lvl>
    <w:lvl w:ilvl="1" w:tplc="3DC89EE2">
      <w:numFmt w:val="bullet"/>
      <w:lvlText w:val="-"/>
      <w:lvlJc w:val="left"/>
      <w:pPr>
        <w:ind w:left="1080" w:hanging="360"/>
      </w:pPr>
      <w:rPr>
        <w:rFonts w:ascii="Times New Roman" w:eastAsia="Times New Roman" w:hAnsi="Times New Roman" w:cs="Times New Roman"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2226F"/>
    <w:multiLevelType w:val="hybridMultilevel"/>
    <w:tmpl w:val="DF24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2A44"/>
    <w:multiLevelType w:val="hybridMultilevel"/>
    <w:tmpl w:val="701A0CA0"/>
    <w:lvl w:ilvl="0" w:tplc="3DC89EE2">
      <w:numFmt w:val="bullet"/>
      <w:lvlText w:val="-"/>
      <w:lvlJc w:val="left"/>
      <w:pPr>
        <w:ind w:left="720" w:hanging="360"/>
      </w:pPr>
      <w:rPr>
        <w:rFonts w:ascii="Times New Roman" w:eastAsia="Times New Roman" w:hAnsi="Times New Roman" w:cs="Times New Roman" w:hint="default"/>
        <w:b w:val="0"/>
      </w:rPr>
    </w:lvl>
    <w:lvl w:ilvl="1" w:tplc="3DC89EE2">
      <w:numFmt w:val="bullet"/>
      <w:lvlText w:val="-"/>
      <w:lvlJc w:val="left"/>
      <w:pPr>
        <w:ind w:left="1440" w:hanging="360"/>
      </w:pPr>
      <w:rPr>
        <w:rFonts w:ascii="Times New Roman" w:eastAsia="Times New Roman" w:hAnsi="Times New Roman" w:cs="Times New Roman" w:hint="default"/>
      </w:rPr>
    </w:lvl>
    <w:lvl w:ilvl="2" w:tplc="3DC89EE2">
      <w:numFmt w:val="bullet"/>
      <w:lvlText w:val="-"/>
      <w:lvlJc w:val="left"/>
      <w:pPr>
        <w:ind w:left="2340" w:hanging="360"/>
      </w:pPr>
      <w:rPr>
        <w:rFonts w:ascii="Times New Roman" w:eastAsia="Times New Roman" w:hAnsi="Times New Roman" w:cs="Times New Roman" w:hint="default"/>
      </w:rPr>
    </w:lvl>
    <w:lvl w:ilvl="3" w:tplc="3DC89EE2">
      <w:numFmt w:val="bullet"/>
      <w:lvlText w:val="-"/>
      <w:lvlJc w:val="left"/>
      <w:pPr>
        <w:ind w:left="3240" w:hanging="72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53640"/>
    <w:multiLevelType w:val="hybridMultilevel"/>
    <w:tmpl w:val="FFD2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864FE5"/>
    <w:multiLevelType w:val="hybridMultilevel"/>
    <w:tmpl w:val="95D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53185"/>
    <w:multiLevelType w:val="hybridMultilevel"/>
    <w:tmpl w:val="D3002A4E"/>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D0756F"/>
    <w:multiLevelType w:val="hybridMultilevel"/>
    <w:tmpl w:val="0B0C26D2"/>
    <w:lvl w:ilvl="0" w:tplc="3DC89EE2">
      <w:numFmt w:val="bullet"/>
      <w:lvlText w:val="-"/>
      <w:lvlJc w:val="left"/>
      <w:pPr>
        <w:ind w:left="720" w:hanging="360"/>
      </w:pPr>
      <w:rPr>
        <w:rFonts w:ascii="Times New Roman" w:eastAsia="Times New Roman" w:hAnsi="Times New Roman" w:cs="Times New Roman" w:hint="default"/>
        <w:b w:val="0"/>
      </w:rPr>
    </w:lvl>
    <w:lvl w:ilvl="1" w:tplc="3DC89EE2">
      <w:numFmt w:val="bullet"/>
      <w:lvlText w:val="-"/>
      <w:lvlJc w:val="left"/>
      <w:pPr>
        <w:ind w:left="1440" w:hanging="360"/>
      </w:pPr>
      <w:rPr>
        <w:rFonts w:ascii="Times New Roman" w:eastAsia="Times New Roman" w:hAnsi="Times New Roman" w:cs="Times New Roman" w:hint="default"/>
      </w:rPr>
    </w:lvl>
    <w:lvl w:ilvl="2" w:tplc="E00CEEA0">
      <w:numFmt w:val="bullet"/>
      <w:lvlText w:val="•"/>
      <w:lvlJc w:val="left"/>
      <w:pPr>
        <w:ind w:left="2340" w:hanging="360"/>
      </w:pPr>
      <w:rPr>
        <w:rFonts w:ascii="Times New Roman" w:eastAsia="Calibri" w:hAnsi="Times New Roman" w:cs="Times New Roman" w:hint="default"/>
      </w:rPr>
    </w:lvl>
    <w:lvl w:ilvl="3" w:tplc="3DC89EE2">
      <w:numFmt w:val="bullet"/>
      <w:lvlText w:val="-"/>
      <w:lvlJc w:val="left"/>
      <w:pPr>
        <w:ind w:left="3240" w:hanging="72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5"/>
  </w:num>
  <w:num w:numId="5">
    <w:abstractNumId w:val="10"/>
  </w:num>
  <w:num w:numId="6">
    <w:abstractNumId w:val="18"/>
  </w:num>
  <w:num w:numId="7">
    <w:abstractNumId w:val="2"/>
  </w:num>
  <w:num w:numId="8">
    <w:abstractNumId w:val="19"/>
  </w:num>
  <w:num w:numId="9">
    <w:abstractNumId w:val="11"/>
  </w:num>
  <w:num w:numId="10">
    <w:abstractNumId w:val="9"/>
  </w:num>
  <w:num w:numId="11">
    <w:abstractNumId w:val="14"/>
  </w:num>
  <w:num w:numId="12">
    <w:abstractNumId w:val="7"/>
  </w:num>
  <w:num w:numId="13">
    <w:abstractNumId w:val="20"/>
  </w:num>
  <w:num w:numId="14">
    <w:abstractNumId w:val="8"/>
  </w:num>
  <w:num w:numId="15">
    <w:abstractNumId w:val="13"/>
  </w:num>
  <w:num w:numId="16">
    <w:abstractNumId w:val="4"/>
  </w:num>
  <w:num w:numId="17">
    <w:abstractNumId w:val="17"/>
  </w:num>
  <w:num w:numId="18">
    <w:abstractNumId w:val="0"/>
  </w:num>
  <w:num w:numId="19">
    <w:abstractNumId w:val="3"/>
  </w:num>
  <w:num w:numId="20">
    <w:abstractNumId w:val="12"/>
  </w:num>
  <w:num w:numId="21">
    <w:abstractNumId w:val="16"/>
  </w:num>
  <w:num w:numId="2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5EF9"/>
    <w:rsid w:val="0001120A"/>
    <w:rsid w:val="000138D5"/>
    <w:rsid w:val="00020338"/>
    <w:rsid w:val="0002259F"/>
    <w:rsid w:val="00025755"/>
    <w:rsid w:val="00026059"/>
    <w:rsid w:val="000341F0"/>
    <w:rsid w:val="00037896"/>
    <w:rsid w:val="00040B26"/>
    <w:rsid w:val="000439A5"/>
    <w:rsid w:val="0005400B"/>
    <w:rsid w:val="0005481B"/>
    <w:rsid w:val="00063DD9"/>
    <w:rsid w:val="0006494D"/>
    <w:rsid w:val="00066AC5"/>
    <w:rsid w:val="00071D5C"/>
    <w:rsid w:val="00077178"/>
    <w:rsid w:val="00083549"/>
    <w:rsid w:val="000A17D4"/>
    <w:rsid w:val="000B02F5"/>
    <w:rsid w:val="000B4549"/>
    <w:rsid w:val="000C05E6"/>
    <w:rsid w:val="000C19A1"/>
    <w:rsid w:val="000C4D7A"/>
    <w:rsid w:val="000C5EA3"/>
    <w:rsid w:val="000C7DDD"/>
    <w:rsid w:val="000D387D"/>
    <w:rsid w:val="000D6CBD"/>
    <w:rsid w:val="000D7843"/>
    <w:rsid w:val="000F12E8"/>
    <w:rsid w:val="000F2239"/>
    <w:rsid w:val="00111550"/>
    <w:rsid w:val="00112CDD"/>
    <w:rsid w:val="00114222"/>
    <w:rsid w:val="00123B7D"/>
    <w:rsid w:val="00125AAE"/>
    <w:rsid w:val="001269AB"/>
    <w:rsid w:val="00130A70"/>
    <w:rsid w:val="00135291"/>
    <w:rsid w:val="00140F91"/>
    <w:rsid w:val="00144E38"/>
    <w:rsid w:val="001461A8"/>
    <w:rsid w:val="0015077D"/>
    <w:rsid w:val="00153DD2"/>
    <w:rsid w:val="001562A6"/>
    <w:rsid w:val="00166E4B"/>
    <w:rsid w:val="00171D2C"/>
    <w:rsid w:val="0018450D"/>
    <w:rsid w:val="0019457C"/>
    <w:rsid w:val="00197A0B"/>
    <w:rsid w:val="001A2C10"/>
    <w:rsid w:val="001B780E"/>
    <w:rsid w:val="001C68E0"/>
    <w:rsid w:val="001C753D"/>
    <w:rsid w:val="001E12FC"/>
    <w:rsid w:val="001E3D6D"/>
    <w:rsid w:val="001F151B"/>
    <w:rsid w:val="00213358"/>
    <w:rsid w:val="002170CF"/>
    <w:rsid w:val="002334AA"/>
    <w:rsid w:val="0023740A"/>
    <w:rsid w:val="00237D70"/>
    <w:rsid w:val="002420EA"/>
    <w:rsid w:val="00253EC1"/>
    <w:rsid w:val="00265255"/>
    <w:rsid w:val="00267277"/>
    <w:rsid w:val="002739F4"/>
    <w:rsid w:val="002777D7"/>
    <w:rsid w:val="00281E31"/>
    <w:rsid w:val="002907FD"/>
    <w:rsid w:val="00295A2A"/>
    <w:rsid w:val="00295BC4"/>
    <w:rsid w:val="002976A7"/>
    <w:rsid w:val="002A64D4"/>
    <w:rsid w:val="002B4277"/>
    <w:rsid w:val="002B75FF"/>
    <w:rsid w:val="002D2EA1"/>
    <w:rsid w:val="002D598B"/>
    <w:rsid w:val="002D5C37"/>
    <w:rsid w:val="002E3ADE"/>
    <w:rsid w:val="002F6C23"/>
    <w:rsid w:val="00315DBB"/>
    <w:rsid w:val="00317B95"/>
    <w:rsid w:val="003205A7"/>
    <w:rsid w:val="00322822"/>
    <w:rsid w:val="003245C1"/>
    <w:rsid w:val="003264B7"/>
    <w:rsid w:val="0033141B"/>
    <w:rsid w:val="003376B7"/>
    <w:rsid w:val="00341A74"/>
    <w:rsid w:val="00341FBA"/>
    <w:rsid w:val="00346A85"/>
    <w:rsid w:val="00354592"/>
    <w:rsid w:val="00361ADE"/>
    <w:rsid w:val="00364220"/>
    <w:rsid w:val="00373704"/>
    <w:rsid w:val="003A5094"/>
    <w:rsid w:val="003A5A2E"/>
    <w:rsid w:val="003B0979"/>
    <w:rsid w:val="003B16D2"/>
    <w:rsid w:val="003D351E"/>
    <w:rsid w:val="003D5A15"/>
    <w:rsid w:val="003E767D"/>
    <w:rsid w:val="003E789D"/>
    <w:rsid w:val="003F293F"/>
    <w:rsid w:val="003F6708"/>
    <w:rsid w:val="00412F63"/>
    <w:rsid w:val="004220A1"/>
    <w:rsid w:val="00424B33"/>
    <w:rsid w:val="0042515C"/>
    <w:rsid w:val="004476AD"/>
    <w:rsid w:val="00447826"/>
    <w:rsid w:val="00455B49"/>
    <w:rsid w:val="00470086"/>
    <w:rsid w:val="00472B7E"/>
    <w:rsid w:val="0047358C"/>
    <w:rsid w:val="00484B05"/>
    <w:rsid w:val="004919D9"/>
    <w:rsid w:val="00493877"/>
    <w:rsid w:val="0049599C"/>
    <w:rsid w:val="004A228E"/>
    <w:rsid w:val="004A27A8"/>
    <w:rsid w:val="004B1905"/>
    <w:rsid w:val="004B2A1C"/>
    <w:rsid w:val="004C037C"/>
    <w:rsid w:val="004C4069"/>
    <w:rsid w:val="004D1BF0"/>
    <w:rsid w:val="004D43B3"/>
    <w:rsid w:val="004D5E81"/>
    <w:rsid w:val="004D66E3"/>
    <w:rsid w:val="004E7D2B"/>
    <w:rsid w:val="004F6260"/>
    <w:rsid w:val="004F6D95"/>
    <w:rsid w:val="00500965"/>
    <w:rsid w:val="0051396F"/>
    <w:rsid w:val="00513BF7"/>
    <w:rsid w:val="00516954"/>
    <w:rsid w:val="0051743A"/>
    <w:rsid w:val="00517F49"/>
    <w:rsid w:val="00521223"/>
    <w:rsid w:val="005267DD"/>
    <w:rsid w:val="00530FD6"/>
    <w:rsid w:val="00537804"/>
    <w:rsid w:val="005475BA"/>
    <w:rsid w:val="00577660"/>
    <w:rsid w:val="0059002A"/>
    <w:rsid w:val="005A692F"/>
    <w:rsid w:val="005B4BCE"/>
    <w:rsid w:val="005C41F7"/>
    <w:rsid w:val="005C4CE6"/>
    <w:rsid w:val="005C77F8"/>
    <w:rsid w:val="005D024B"/>
    <w:rsid w:val="005D5DA9"/>
    <w:rsid w:val="005E23CA"/>
    <w:rsid w:val="005F724A"/>
    <w:rsid w:val="005F79C5"/>
    <w:rsid w:val="00600B94"/>
    <w:rsid w:val="00611525"/>
    <w:rsid w:val="00611814"/>
    <w:rsid w:val="00624230"/>
    <w:rsid w:val="00626DAC"/>
    <w:rsid w:val="00634315"/>
    <w:rsid w:val="00634C9D"/>
    <w:rsid w:val="0064735E"/>
    <w:rsid w:val="00654AEB"/>
    <w:rsid w:val="00657906"/>
    <w:rsid w:val="00660E67"/>
    <w:rsid w:val="006636F3"/>
    <w:rsid w:val="00671609"/>
    <w:rsid w:val="006937ED"/>
    <w:rsid w:val="00697E00"/>
    <w:rsid w:val="006A6B74"/>
    <w:rsid w:val="006A7FC8"/>
    <w:rsid w:val="006B11DC"/>
    <w:rsid w:val="006B4CFB"/>
    <w:rsid w:val="006B63DF"/>
    <w:rsid w:val="006B6C7F"/>
    <w:rsid w:val="006C2BEA"/>
    <w:rsid w:val="006D6F5D"/>
    <w:rsid w:val="006E0264"/>
    <w:rsid w:val="006E400F"/>
    <w:rsid w:val="006F0222"/>
    <w:rsid w:val="006F408F"/>
    <w:rsid w:val="006F497A"/>
    <w:rsid w:val="006F6E01"/>
    <w:rsid w:val="007015EE"/>
    <w:rsid w:val="00730F67"/>
    <w:rsid w:val="00741821"/>
    <w:rsid w:val="00741E5D"/>
    <w:rsid w:val="0075612D"/>
    <w:rsid w:val="00765B78"/>
    <w:rsid w:val="007772E9"/>
    <w:rsid w:val="007946DD"/>
    <w:rsid w:val="00797343"/>
    <w:rsid w:val="007A077E"/>
    <w:rsid w:val="007A3EB3"/>
    <w:rsid w:val="007A6D12"/>
    <w:rsid w:val="007B1A50"/>
    <w:rsid w:val="007B39BC"/>
    <w:rsid w:val="007B4457"/>
    <w:rsid w:val="007B4799"/>
    <w:rsid w:val="007C1155"/>
    <w:rsid w:val="007C6BED"/>
    <w:rsid w:val="007D5983"/>
    <w:rsid w:val="007D7936"/>
    <w:rsid w:val="007E1143"/>
    <w:rsid w:val="007E3E72"/>
    <w:rsid w:val="007F1772"/>
    <w:rsid w:val="007F3377"/>
    <w:rsid w:val="007F4C9A"/>
    <w:rsid w:val="00800A74"/>
    <w:rsid w:val="00803EBB"/>
    <w:rsid w:val="00805656"/>
    <w:rsid w:val="00812237"/>
    <w:rsid w:val="008206CB"/>
    <w:rsid w:val="008246A0"/>
    <w:rsid w:val="00831D78"/>
    <w:rsid w:val="0083200A"/>
    <w:rsid w:val="00833777"/>
    <w:rsid w:val="00834877"/>
    <w:rsid w:val="00840A5A"/>
    <w:rsid w:val="008446AE"/>
    <w:rsid w:val="0084612E"/>
    <w:rsid w:val="008475FE"/>
    <w:rsid w:val="008522EB"/>
    <w:rsid w:val="00856397"/>
    <w:rsid w:val="0085786F"/>
    <w:rsid w:val="008637CF"/>
    <w:rsid w:val="008639BC"/>
    <w:rsid w:val="00897102"/>
    <w:rsid w:val="008A3E4F"/>
    <w:rsid w:val="008B24CE"/>
    <w:rsid w:val="008B412E"/>
    <w:rsid w:val="008B45A8"/>
    <w:rsid w:val="008C6304"/>
    <w:rsid w:val="008E38A1"/>
    <w:rsid w:val="00904C5D"/>
    <w:rsid w:val="00905E15"/>
    <w:rsid w:val="00915CCD"/>
    <w:rsid w:val="009272DC"/>
    <w:rsid w:val="009278BB"/>
    <w:rsid w:val="0095097C"/>
    <w:rsid w:val="00967016"/>
    <w:rsid w:val="00975A16"/>
    <w:rsid w:val="0098404A"/>
    <w:rsid w:val="0098405E"/>
    <w:rsid w:val="00995F66"/>
    <w:rsid w:val="00997C8D"/>
    <w:rsid w:val="009A0C0C"/>
    <w:rsid w:val="009A2CC3"/>
    <w:rsid w:val="009A75DA"/>
    <w:rsid w:val="009B28E7"/>
    <w:rsid w:val="009B5F4E"/>
    <w:rsid w:val="009C2534"/>
    <w:rsid w:val="009C5A85"/>
    <w:rsid w:val="009C6D12"/>
    <w:rsid w:val="009D2514"/>
    <w:rsid w:val="009D5A11"/>
    <w:rsid w:val="009E36AD"/>
    <w:rsid w:val="009E3A3B"/>
    <w:rsid w:val="009E578A"/>
    <w:rsid w:val="009E69D7"/>
    <w:rsid w:val="009F0CD4"/>
    <w:rsid w:val="00A03953"/>
    <w:rsid w:val="00A07365"/>
    <w:rsid w:val="00A11C5B"/>
    <w:rsid w:val="00A1575D"/>
    <w:rsid w:val="00A21224"/>
    <w:rsid w:val="00A25626"/>
    <w:rsid w:val="00A26024"/>
    <w:rsid w:val="00A350CE"/>
    <w:rsid w:val="00A41B70"/>
    <w:rsid w:val="00A44084"/>
    <w:rsid w:val="00A47E06"/>
    <w:rsid w:val="00A50299"/>
    <w:rsid w:val="00A53BF0"/>
    <w:rsid w:val="00A637D0"/>
    <w:rsid w:val="00A70027"/>
    <w:rsid w:val="00A71E43"/>
    <w:rsid w:val="00A72D77"/>
    <w:rsid w:val="00A90600"/>
    <w:rsid w:val="00A93277"/>
    <w:rsid w:val="00A937E2"/>
    <w:rsid w:val="00A97952"/>
    <w:rsid w:val="00AA200D"/>
    <w:rsid w:val="00AA2C27"/>
    <w:rsid w:val="00AB4FB4"/>
    <w:rsid w:val="00AB6C6A"/>
    <w:rsid w:val="00AC2D02"/>
    <w:rsid w:val="00AD0888"/>
    <w:rsid w:val="00AF472F"/>
    <w:rsid w:val="00AF7FB6"/>
    <w:rsid w:val="00B02FD8"/>
    <w:rsid w:val="00B03D2A"/>
    <w:rsid w:val="00B053D3"/>
    <w:rsid w:val="00B123D9"/>
    <w:rsid w:val="00B16894"/>
    <w:rsid w:val="00B171FC"/>
    <w:rsid w:val="00B1760C"/>
    <w:rsid w:val="00B20855"/>
    <w:rsid w:val="00B26416"/>
    <w:rsid w:val="00B319D9"/>
    <w:rsid w:val="00B33E67"/>
    <w:rsid w:val="00B34B3A"/>
    <w:rsid w:val="00B36CFB"/>
    <w:rsid w:val="00B37899"/>
    <w:rsid w:val="00B47AF4"/>
    <w:rsid w:val="00B51567"/>
    <w:rsid w:val="00B54703"/>
    <w:rsid w:val="00B54EB2"/>
    <w:rsid w:val="00B6214E"/>
    <w:rsid w:val="00B64E75"/>
    <w:rsid w:val="00B6737C"/>
    <w:rsid w:val="00B70A5D"/>
    <w:rsid w:val="00B75E9F"/>
    <w:rsid w:val="00B75ECC"/>
    <w:rsid w:val="00B7686B"/>
    <w:rsid w:val="00B836EC"/>
    <w:rsid w:val="00B963CD"/>
    <w:rsid w:val="00BC5EBE"/>
    <w:rsid w:val="00BC616A"/>
    <w:rsid w:val="00BE1B42"/>
    <w:rsid w:val="00BE4B0E"/>
    <w:rsid w:val="00BE734A"/>
    <w:rsid w:val="00BF54E5"/>
    <w:rsid w:val="00BF6ED0"/>
    <w:rsid w:val="00BF7998"/>
    <w:rsid w:val="00C213BB"/>
    <w:rsid w:val="00C21400"/>
    <w:rsid w:val="00C24218"/>
    <w:rsid w:val="00C4008B"/>
    <w:rsid w:val="00C43608"/>
    <w:rsid w:val="00C66AB7"/>
    <w:rsid w:val="00C67011"/>
    <w:rsid w:val="00C76FE1"/>
    <w:rsid w:val="00C957C9"/>
    <w:rsid w:val="00CB0B12"/>
    <w:rsid w:val="00CC423F"/>
    <w:rsid w:val="00CD566F"/>
    <w:rsid w:val="00CD5E2A"/>
    <w:rsid w:val="00CE16BB"/>
    <w:rsid w:val="00CF7354"/>
    <w:rsid w:val="00D00A79"/>
    <w:rsid w:val="00D04E98"/>
    <w:rsid w:val="00D06F7C"/>
    <w:rsid w:val="00D14AF9"/>
    <w:rsid w:val="00D15EF0"/>
    <w:rsid w:val="00D233FA"/>
    <w:rsid w:val="00D27EEE"/>
    <w:rsid w:val="00D306CF"/>
    <w:rsid w:val="00D31A46"/>
    <w:rsid w:val="00D4329B"/>
    <w:rsid w:val="00D537B4"/>
    <w:rsid w:val="00D65B18"/>
    <w:rsid w:val="00D67FCB"/>
    <w:rsid w:val="00D705C9"/>
    <w:rsid w:val="00D73BE6"/>
    <w:rsid w:val="00D822A2"/>
    <w:rsid w:val="00D843BB"/>
    <w:rsid w:val="00D90E04"/>
    <w:rsid w:val="00D93409"/>
    <w:rsid w:val="00D95D30"/>
    <w:rsid w:val="00DA62D6"/>
    <w:rsid w:val="00DB700B"/>
    <w:rsid w:val="00DB767D"/>
    <w:rsid w:val="00DC7C89"/>
    <w:rsid w:val="00DD6846"/>
    <w:rsid w:val="00E124A3"/>
    <w:rsid w:val="00E14600"/>
    <w:rsid w:val="00E30BD2"/>
    <w:rsid w:val="00E31302"/>
    <w:rsid w:val="00E347B1"/>
    <w:rsid w:val="00E37691"/>
    <w:rsid w:val="00E37E9C"/>
    <w:rsid w:val="00E600AA"/>
    <w:rsid w:val="00E601CC"/>
    <w:rsid w:val="00E65E67"/>
    <w:rsid w:val="00E736B6"/>
    <w:rsid w:val="00E75571"/>
    <w:rsid w:val="00E8393F"/>
    <w:rsid w:val="00E912D5"/>
    <w:rsid w:val="00E91B09"/>
    <w:rsid w:val="00EA081E"/>
    <w:rsid w:val="00EA08F0"/>
    <w:rsid w:val="00EA3A62"/>
    <w:rsid w:val="00EA431E"/>
    <w:rsid w:val="00EB2732"/>
    <w:rsid w:val="00EB373B"/>
    <w:rsid w:val="00EC3409"/>
    <w:rsid w:val="00EC35B0"/>
    <w:rsid w:val="00EC71D3"/>
    <w:rsid w:val="00ED1FB0"/>
    <w:rsid w:val="00ED5103"/>
    <w:rsid w:val="00EE03E9"/>
    <w:rsid w:val="00EF2193"/>
    <w:rsid w:val="00EF2384"/>
    <w:rsid w:val="00F041DD"/>
    <w:rsid w:val="00F12172"/>
    <w:rsid w:val="00F2240F"/>
    <w:rsid w:val="00F31C21"/>
    <w:rsid w:val="00F34882"/>
    <w:rsid w:val="00F35A5E"/>
    <w:rsid w:val="00F416DB"/>
    <w:rsid w:val="00F444C1"/>
    <w:rsid w:val="00F456CE"/>
    <w:rsid w:val="00F475EB"/>
    <w:rsid w:val="00F511C2"/>
    <w:rsid w:val="00F52C74"/>
    <w:rsid w:val="00F80ADC"/>
    <w:rsid w:val="00F94945"/>
    <w:rsid w:val="00F95DF2"/>
    <w:rsid w:val="00F97AA4"/>
    <w:rsid w:val="00FC015C"/>
    <w:rsid w:val="00FC5420"/>
    <w:rsid w:val="00FD4341"/>
    <w:rsid w:val="00FE41BB"/>
    <w:rsid w:val="00FF4773"/>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041DFE"/>
  <w15:docId w15:val="{3ACDCAC6-F357-41A8-8C6B-E47229A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unhideWhenUsed/>
    <w:rsid w:val="0006494D"/>
    <w:rPr>
      <w:color w:val="0000FF"/>
      <w:u w:val="single"/>
    </w:rPr>
  </w:style>
  <w:style w:type="paragraph" w:styleId="Revision">
    <w:name w:val="Revision"/>
    <w:hidden/>
    <w:uiPriority w:val="99"/>
    <w:semiHidden/>
    <w:rsid w:val="00EA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237592779">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1875120110">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volumes/66/wr/mm6650a4.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mmwr/volumes/65/wr/mm6509a3.htm" TargetMode="External"/><Relationship Id="rId4" Type="http://schemas.openxmlformats.org/officeDocument/2006/relationships/settings" Target="settings.xml"/><Relationship Id="rId9" Type="http://schemas.openxmlformats.org/officeDocument/2006/relationships/hyperlink" Target="https://www.cdc.gov/mmwr/pdf/rr/rr6304.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9DFC-63EB-48ED-9C68-0D2F55D3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43</TotalTime>
  <Pages>2</Pages>
  <Words>935</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6215</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dbsmith</dc:creator>
  <cp:lastModifiedBy>Karis Schoellmann</cp:lastModifiedBy>
  <cp:revision>6</cp:revision>
  <cp:lastPrinted>2017-06-21T14:15:00Z</cp:lastPrinted>
  <dcterms:created xsi:type="dcterms:W3CDTF">2020-01-14T14:46:00Z</dcterms:created>
  <dcterms:modified xsi:type="dcterms:W3CDTF">2020-01-31T20:05:00Z</dcterms:modified>
</cp:coreProperties>
</file>